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A95" w:rsidRDefault="00633A95" w:rsidP="00752074">
      <w:pPr>
        <w:rPr>
          <w:rFonts w:ascii="Ravie" w:hAnsi="Ravie" w:cs="Times New Roman"/>
          <w:sz w:val="24"/>
          <w:szCs w:val="24"/>
        </w:rPr>
      </w:pPr>
    </w:p>
    <w:p w:rsidR="00633A95" w:rsidRPr="00633A95" w:rsidRDefault="000A0CE4" w:rsidP="00752074">
      <w:pPr>
        <w:rPr>
          <w:rFonts w:ascii="Ravie" w:hAnsi="Ravie" w:cs="Times New Roman"/>
          <w:sz w:val="24"/>
          <w:szCs w:val="24"/>
        </w:rPr>
      </w:pPr>
      <w:r w:rsidRPr="000A0CE4">
        <w:rPr>
          <w:rFonts w:ascii="Times New Roman" w:hAnsi="Times New Roman" w:cs="Times New Roman"/>
          <w:noProof/>
          <w:sz w:val="24"/>
          <w:szCs w:val="24"/>
          <w:lang w:val="es-AR" w:eastAsia="es-AR"/>
        </w:rPr>
        <w:pict>
          <v:shapetype id="_x0000_t202" coordsize="21600,21600" o:spt="202" path="m,l,21600r21600,l21600,xe">
            <v:stroke joinstyle="miter"/>
            <v:path gradientshapeok="t" o:connecttype="rect"/>
          </v:shapetype>
          <v:shape id="_x0000_s1034" type="#_x0000_t202" style="position:absolute;margin-left:228.5pt;margin-top:-.1pt;width:172.05pt;height:47.15pt;z-index:251668480;mso-width-relative:margin;mso-height-relative:margin" stroked="f">
            <v:textbox style="mso-next-textbox:#_x0000_s1034">
              <w:txbxContent>
                <w:p w:rsidR="00C8194B" w:rsidRDefault="00C8194B" w:rsidP="00A11BEB">
                  <w:r>
                    <w:t>Prof.:      Rosana Rodríguez</w:t>
                  </w:r>
                </w:p>
                <w:p w:rsidR="00C8194B" w:rsidRDefault="00C8194B" w:rsidP="00A11BEB">
                  <w:r>
                    <w:t>Curso:    4° A    -   4° E</w:t>
                  </w:r>
                </w:p>
              </w:txbxContent>
            </v:textbox>
          </v:shape>
        </w:pict>
      </w:r>
      <w:r w:rsidRPr="000A0CE4">
        <w:rPr>
          <w:rFonts w:ascii="Ravie" w:hAnsi="Ravie" w:cs="Times New Roman"/>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70.5pt;height:57.75pt;mso-position-horizontal:absolute;mso-position-vertical:absolute" strokecolor="#1c1a10 [334]" strokeweight="1pt">
            <v:fill r:id="rId7" o:title="imagesCA4P5S74" recolor="t" rotate="t" type="frame"/>
            <v:shadow on="t" color="#99f" offset="3pt"/>
            <v:textpath style="font-family:&quot;Arial Black&quot;;font-size:28pt;v-text-kern:t" trim="t" fitpath="t" string="GEOGRAFIA"/>
          </v:shape>
        </w:pict>
      </w:r>
    </w:p>
    <w:p w:rsidR="00A11BEB" w:rsidRDefault="000A0CE4" w:rsidP="00752074">
      <w:pPr>
        <w:rPr>
          <w:rFonts w:ascii="Verdana Ref" w:hAnsi="Verdana Ref"/>
        </w:rPr>
      </w:pPr>
      <w:r>
        <w:rPr>
          <w:rFonts w:ascii="Verdana Ref" w:hAnsi="Verdana Ref"/>
          <w:noProof/>
          <w:lang w:val="es-AR" w:eastAsia="es-AR"/>
        </w:rPr>
        <w:pict>
          <v:shapetype id="_x0000_t32" coordsize="21600,21600" o:spt="32" o:oned="t" path="m,l21600,21600e" filled="f">
            <v:path arrowok="t" fillok="f" o:connecttype="none"/>
            <o:lock v:ext="edit" shapetype="t"/>
          </v:shapetype>
          <v:shape id="_x0000_s1035" type="#_x0000_t32" style="position:absolute;margin-left:-.2pt;margin-top:4.2pt;width:400.75pt;height:1.35pt;flip:y;z-index:251669504" o:connectortype="straight"/>
        </w:pict>
      </w:r>
    </w:p>
    <w:p w:rsidR="00A11BEB" w:rsidRPr="00A11BEB" w:rsidRDefault="00A11BEB" w:rsidP="00A11BEB">
      <w:pPr>
        <w:jc w:val="center"/>
        <w:rPr>
          <w:rFonts w:ascii="Copperplate Gothic Bold" w:hAnsi="Copperplate Gothic Bold"/>
          <w:sz w:val="28"/>
          <w:szCs w:val="28"/>
          <w:u w:val="single"/>
        </w:rPr>
      </w:pPr>
      <w:r w:rsidRPr="00A11BEB">
        <w:rPr>
          <w:rFonts w:ascii="Copperplate Gothic Bold" w:hAnsi="Copperplate Gothic Bold"/>
          <w:sz w:val="28"/>
          <w:szCs w:val="28"/>
          <w:u w:val="single"/>
        </w:rPr>
        <w:t>CONJUNTOS AMBIENTALES</w:t>
      </w:r>
    </w:p>
    <w:p w:rsidR="00752074" w:rsidRPr="007E0303" w:rsidRDefault="000A0CE4" w:rsidP="00752074">
      <w:pPr>
        <w:rPr>
          <w:rFonts w:ascii="Times New Roman" w:hAnsi="Times New Roman" w:cs="Times New Roman"/>
        </w:rPr>
      </w:pPr>
      <w:r w:rsidRPr="000A0CE4">
        <w:rPr>
          <w:rFonts w:ascii="Verdana Ref" w:hAnsi="Verdana Ref"/>
          <w:noProof/>
        </w:rPr>
        <w:pict>
          <v:shape id="_x0000_s1026" type="#_x0000_t202" style="position:absolute;margin-left:254pt;margin-top:95.75pt;width:212.5pt;height:272.1pt;z-index:251660288;mso-width-relative:margin;mso-height-relative:margin" stroked="f" strokeweight="1pt">
            <v:textbox style="mso-next-textbox:#_x0000_s1026">
              <w:txbxContent>
                <w:p w:rsidR="00C8194B" w:rsidRDefault="00C8194B" w:rsidP="00752074">
                  <w:r>
                    <w:rPr>
                      <w:noProof/>
                      <w:lang w:val="es-AR" w:eastAsia="es-AR"/>
                    </w:rPr>
                    <w:drawing>
                      <wp:inline distT="0" distB="0" distL="0" distR="0">
                        <wp:extent cx="2241071" cy="3286664"/>
                        <wp:effectExtent l="38100" t="19050" r="25879" b="28036"/>
                        <wp:docPr id="3" name="2 Imagen" descr="ambientes.ppt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mbientes.pptx.png"/>
                                <pic:cNvPicPr/>
                              </pic:nvPicPr>
                              <pic:blipFill>
                                <a:blip r:embed="rId8"/>
                                <a:stretch>
                                  <a:fillRect/>
                                </a:stretch>
                              </pic:blipFill>
                              <pic:spPr>
                                <a:xfrm>
                                  <a:off x="0" y="0"/>
                                  <a:ext cx="2245541" cy="3293220"/>
                                </a:xfrm>
                                <a:prstGeom prst="rect">
                                  <a:avLst/>
                                </a:prstGeom>
                                <a:ln w="22225">
                                  <a:solidFill>
                                    <a:schemeClr val="tx1"/>
                                  </a:solidFill>
                                </a:ln>
                              </pic:spPr>
                            </pic:pic>
                          </a:graphicData>
                        </a:graphic>
                      </wp:inline>
                    </w:drawing>
                  </w:r>
                </w:p>
              </w:txbxContent>
            </v:textbox>
          </v:shape>
        </w:pict>
      </w:r>
      <w:r w:rsidR="00752074" w:rsidRPr="007E0303">
        <w:rPr>
          <w:rFonts w:ascii="Verdana Ref" w:hAnsi="Verdana Ref"/>
        </w:rPr>
        <w:t xml:space="preserve">El medio ambiente es el entorno vital en el cual vive y se desarrolla la población. Constituye un espacio percibido y real, único y particular que adquiere una fisonomía propia visible externamente a través del paisaje. La distribución de las precipitaciones medias anuales, la disposición del relieve, el desarrollo de la flora y la fauna, y el tipo de suelo, dan como resultado paisajes naturales contrastantes. </w:t>
      </w:r>
      <w:r w:rsidR="00752074" w:rsidRPr="007E0303">
        <w:rPr>
          <w:rFonts w:ascii="Times New Roman" w:hAnsi="Times New Roman" w:cs="Times New Roman"/>
        </w:rPr>
        <w:t>Argentina posee una gran diversidad de ambientes como resultado de la combinación entre el relieve, el clima, los biomas, y el accionar del hombre.</w:t>
      </w:r>
    </w:p>
    <w:p w:rsidR="00BC1F31" w:rsidRDefault="000A0CE4">
      <w:r>
        <w:rPr>
          <w:noProof/>
          <w:lang w:val="es-AR" w:eastAsia="es-AR"/>
        </w:rPr>
        <w:pict>
          <v:shape id="_x0000_s1032" type="#_x0000_t202" style="position:absolute;margin-left:-.2pt;margin-top:2.25pt;width:241.05pt;height:230.05pt;z-index:251666432;mso-width-relative:margin;mso-height-relative:margin" stroked="f">
            <v:textbox style="mso-next-textbox:#_x0000_s1032">
              <w:txbxContent>
                <w:p w:rsidR="00C8194B" w:rsidRPr="008032A8" w:rsidRDefault="00C8194B" w:rsidP="00315BBF">
                  <w:pPr>
                    <w:rPr>
                      <w:rFonts w:ascii="Times New Roman" w:hAnsi="Times New Roman" w:cs="Times New Roman"/>
                    </w:rPr>
                  </w:pPr>
                  <w:r w:rsidRPr="008032A8">
                    <w:rPr>
                      <w:rFonts w:ascii="Times New Roman" w:hAnsi="Times New Roman" w:cs="Times New Roman"/>
                    </w:rPr>
                    <w:t>El territorio argentino queda dividido en cuatro conjuntos ambientales:</w:t>
                  </w:r>
                </w:p>
                <w:p w:rsidR="00C8194B" w:rsidRDefault="00C8194B" w:rsidP="00315BBF"/>
              </w:txbxContent>
            </v:textbox>
          </v:shape>
        </w:pict>
      </w:r>
    </w:p>
    <w:p w:rsidR="00752074" w:rsidRDefault="00752074"/>
    <w:p w:rsidR="00752074" w:rsidRDefault="000A0CE4">
      <w:r>
        <w:rPr>
          <w:noProof/>
          <w:lang w:val="es-AR" w:eastAsia="es-AR"/>
        </w:rPr>
        <w:pict>
          <v:shape id="_x0000_s1033" type="#_x0000_t202" style="position:absolute;margin-left:31.15pt;margin-top:8.4pt;width:187.45pt;height:206.5pt;z-index:251667456" stroked="f">
            <v:textbox>
              <w:txbxContent>
                <w:p w:rsidR="00C8194B" w:rsidRPr="00777EDA" w:rsidRDefault="00C8194B" w:rsidP="00777EDA">
                  <w:pPr>
                    <w:pStyle w:val="NormalWeb"/>
                    <w:rPr>
                      <w:sz w:val="22"/>
                      <w:szCs w:val="22"/>
                    </w:rPr>
                  </w:pPr>
                  <w:r w:rsidRPr="00777EDA">
                    <w:rPr>
                      <w:sz w:val="22"/>
                      <w:szCs w:val="22"/>
                    </w:rPr>
                    <w:t>Ambiente subtropical: con preponderancia de formaciones arbóreas y arbustivas</w:t>
                  </w:r>
                </w:p>
                <w:p w:rsidR="00C8194B" w:rsidRPr="00777EDA" w:rsidRDefault="00C8194B" w:rsidP="00777EDA">
                  <w:pPr>
                    <w:pStyle w:val="NormalWeb"/>
                    <w:rPr>
                      <w:sz w:val="22"/>
                      <w:szCs w:val="22"/>
                    </w:rPr>
                  </w:pPr>
                  <w:r w:rsidRPr="00777EDA">
                    <w:rPr>
                      <w:sz w:val="22"/>
                      <w:szCs w:val="22"/>
                    </w:rPr>
                    <w:t>Ambiente templado: con predominio de vegetación herbácea</w:t>
                  </w:r>
                </w:p>
                <w:p w:rsidR="00C8194B" w:rsidRPr="00777EDA" w:rsidRDefault="00C8194B" w:rsidP="00777EDA">
                  <w:pPr>
                    <w:pStyle w:val="NormalWeb"/>
                    <w:rPr>
                      <w:sz w:val="22"/>
                      <w:szCs w:val="22"/>
                    </w:rPr>
                  </w:pPr>
                  <w:r w:rsidRPr="00777EDA">
                    <w:rPr>
                      <w:sz w:val="22"/>
                      <w:szCs w:val="22"/>
                    </w:rPr>
                    <w:t>Ambiente frío: compuesto por formación arbórea de confieras</w:t>
                  </w:r>
                </w:p>
                <w:p w:rsidR="00C8194B" w:rsidRPr="00777EDA" w:rsidRDefault="00C8194B" w:rsidP="00777EDA">
                  <w:pPr>
                    <w:pStyle w:val="NormalWeb"/>
                    <w:rPr>
                      <w:sz w:val="22"/>
                      <w:szCs w:val="22"/>
                    </w:rPr>
                  </w:pPr>
                  <w:r w:rsidRPr="00777EDA">
                    <w:rPr>
                      <w:sz w:val="22"/>
                      <w:szCs w:val="22"/>
                    </w:rPr>
                    <w:t>Ambiente semiárido: con predominio de vegetación xerófila</w:t>
                  </w:r>
                </w:p>
                <w:p w:rsidR="00C8194B" w:rsidRDefault="00C8194B"/>
              </w:txbxContent>
            </v:textbox>
          </v:shape>
        </w:pict>
      </w:r>
      <w:r>
        <w:rPr>
          <w:noProof/>
          <w:lang w:val="es-AR" w:eastAsia="es-AR"/>
        </w:rPr>
        <w:pict>
          <v:rect id="_x0000_s1038" style="position:absolute;margin-left:-13.05pt;margin-top:8.4pt;width:38.05pt;height:31.95pt;z-index:251670528" fillcolor="#87cb3d">
            <v:fill color2="fill darken(118)" rotate="t" method="linear sigma" focus="100%" type="gradient"/>
          </v:rect>
        </w:pict>
      </w:r>
    </w:p>
    <w:p w:rsidR="00752074" w:rsidRDefault="00752074"/>
    <w:p w:rsidR="00752074" w:rsidRDefault="000A0CE4">
      <w:r>
        <w:rPr>
          <w:noProof/>
          <w:lang w:val="es-AR" w:eastAsia="es-AR"/>
        </w:rPr>
        <w:pict>
          <v:rect id="_x0000_s1039" style="position:absolute;margin-left:-13.05pt;margin-top:5pt;width:38.05pt;height:31.95pt;z-index:251671552" fillcolor="red">
            <v:fill color2="fill darken(118)" rotate="t" method="linear sigma" focus="100%" type="gradient"/>
          </v:rect>
        </w:pict>
      </w:r>
    </w:p>
    <w:p w:rsidR="00752074" w:rsidRDefault="000A0CE4">
      <w:r>
        <w:rPr>
          <w:noProof/>
          <w:lang w:val="es-AR" w:eastAsia="es-AR"/>
        </w:rPr>
        <w:pict>
          <v:rect id="_x0000_s1040" style="position:absolute;margin-left:-13.05pt;margin-top:24.35pt;width:38.05pt;height:31.95pt;z-index:251672576" fillcolor="#0085b4">
            <v:fill color2="fill darken(118)" rotate="t" method="linear sigma" focus="100%" type="gradient"/>
          </v:rect>
        </w:pict>
      </w:r>
    </w:p>
    <w:p w:rsidR="00752074" w:rsidRDefault="00752074"/>
    <w:p w:rsidR="00752074" w:rsidRDefault="000A0CE4">
      <w:r>
        <w:rPr>
          <w:noProof/>
          <w:lang w:val="es-AR" w:eastAsia="es-AR"/>
        </w:rPr>
        <w:pict>
          <v:rect id="_x0000_s1041" style="position:absolute;margin-left:-13.05pt;margin-top:13.55pt;width:38.05pt;height:31.95pt;z-index:251673600" fillcolor="yellow">
            <v:fill color2="fill darken(118)" rotate="t" method="linear sigma" focus="100%" type="gradient"/>
          </v:rect>
        </w:pict>
      </w:r>
    </w:p>
    <w:p w:rsidR="00752074" w:rsidRDefault="00752074"/>
    <w:p w:rsidR="007D62F9" w:rsidRDefault="007D62F9">
      <w:pPr>
        <w:rPr>
          <w:rFonts w:ascii="Times New Roman" w:hAnsi="Times New Roman" w:cs="Times New Roman"/>
          <w:u w:val="single"/>
        </w:rPr>
      </w:pPr>
    </w:p>
    <w:p w:rsidR="005554C3" w:rsidRDefault="005554C3">
      <w:pPr>
        <w:rPr>
          <w:rFonts w:ascii="Times New Roman" w:hAnsi="Times New Roman" w:cs="Times New Roman"/>
          <w:u w:val="single"/>
        </w:rPr>
      </w:pPr>
    </w:p>
    <w:p w:rsidR="007D62F9" w:rsidRPr="003F5EE4" w:rsidRDefault="000F7DCE">
      <w:pPr>
        <w:rPr>
          <w:rFonts w:ascii="Times New Roman" w:hAnsi="Times New Roman" w:cs="Times New Roman"/>
          <w:b/>
          <w:u w:val="single"/>
        </w:rPr>
      </w:pPr>
      <w:r w:rsidRPr="003F5EE4">
        <w:rPr>
          <w:rFonts w:ascii="Times New Roman" w:hAnsi="Times New Roman" w:cs="Times New Roman"/>
          <w:b/>
          <w:u w:val="single"/>
        </w:rPr>
        <w:t>AMBIENTE SUBTROPICAL:</w:t>
      </w:r>
    </w:p>
    <w:p w:rsidR="00752074" w:rsidRPr="005554C3" w:rsidRDefault="0059616B" w:rsidP="00B27C2D">
      <w:pPr>
        <w:spacing w:after="0"/>
        <w:rPr>
          <w:rFonts w:ascii="Times New Roman" w:hAnsi="Times New Roman" w:cs="Times New Roman"/>
        </w:rPr>
      </w:pPr>
      <w:r w:rsidRPr="005554C3">
        <w:rPr>
          <w:rFonts w:ascii="Times New Roman" w:hAnsi="Times New Roman" w:cs="Times New Roman"/>
        </w:rPr>
        <w:t xml:space="preserve">   Este ambiente se localiza en el </w:t>
      </w:r>
      <w:r w:rsidR="002D0645" w:rsidRPr="005554C3">
        <w:rPr>
          <w:rFonts w:ascii="Times New Roman" w:hAnsi="Times New Roman" w:cs="Times New Roman"/>
        </w:rPr>
        <w:t>ángulo</w:t>
      </w:r>
      <w:r w:rsidRPr="005554C3">
        <w:rPr>
          <w:rFonts w:ascii="Times New Roman" w:hAnsi="Times New Roman" w:cs="Times New Roman"/>
        </w:rPr>
        <w:t xml:space="preserve"> noreste del </w:t>
      </w:r>
      <w:r w:rsidR="002D0645" w:rsidRPr="005554C3">
        <w:rPr>
          <w:rFonts w:ascii="Times New Roman" w:hAnsi="Times New Roman" w:cs="Times New Roman"/>
        </w:rPr>
        <w:t>país</w:t>
      </w:r>
      <w:r w:rsidRPr="005554C3">
        <w:rPr>
          <w:rFonts w:ascii="Times New Roman" w:hAnsi="Times New Roman" w:cs="Times New Roman"/>
        </w:rPr>
        <w:t xml:space="preserve">, coincidiendo con los climas subtropicales que presentan como características comunes, las temperaturas medias superiores a 20°C, y las precipitaciones que superan los 800 </w:t>
      </w:r>
      <w:r w:rsidR="002D0645" w:rsidRPr="005554C3">
        <w:rPr>
          <w:rFonts w:ascii="Times New Roman" w:hAnsi="Times New Roman" w:cs="Times New Roman"/>
        </w:rPr>
        <w:t>milímetros</w:t>
      </w:r>
      <w:r w:rsidRPr="005554C3">
        <w:rPr>
          <w:rFonts w:ascii="Times New Roman" w:hAnsi="Times New Roman" w:cs="Times New Roman"/>
        </w:rPr>
        <w:t xml:space="preserve"> anuales con máximos en verano.</w:t>
      </w:r>
      <w:r w:rsidR="001805BB" w:rsidRPr="005554C3">
        <w:rPr>
          <w:rFonts w:ascii="Times New Roman" w:hAnsi="Times New Roman" w:cs="Times New Roman"/>
        </w:rPr>
        <w:t xml:space="preserve"> </w:t>
      </w:r>
      <w:r w:rsidRPr="005554C3">
        <w:rPr>
          <w:rFonts w:ascii="Times New Roman" w:hAnsi="Times New Roman" w:cs="Times New Roman"/>
        </w:rPr>
        <w:t xml:space="preserve">Estas condiciones </w:t>
      </w:r>
      <w:r w:rsidR="002D0645" w:rsidRPr="005554C3">
        <w:rPr>
          <w:rFonts w:ascii="Times New Roman" w:hAnsi="Times New Roman" w:cs="Times New Roman"/>
        </w:rPr>
        <w:t>climáticas</w:t>
      </w:r>
      <w:r w:rsidR="001805BB" w:rsidRPr="005554C3">
        <w:rPr>
          <w:rFonts w:ascii="Times New Roman" w:hAnsi="Times New Roman" w:cs="Times New Roman"/>
        </w:rPr>
        <w:t xml:space="preserve">  permitieron el desarrollo de biomas de selvas y bosques (subtropicales) ricos en flora y fauna.</w:t>
      </w:r>
    </w:p>
    <w:p w:rsidR="008B2796" w:rsidRPr="003A20BD" w:rsidRDefault="000A0CE4" w:rsidP="008B2796">
      <w:pPr>
        <w:pStyle w:val="NormalWeb"/>
        <w:spacing w:before="0" w:beforeAutospacing="0" w:after="0" w:afterAutospacing="0"/>
        <w:ind w:left="1440"/>
        <w:rPr>
          <w:color w:val="000000"/>
        </w:rPr>
      </w:pPr>
      <w:r w:rsidRPr="000A0CE4">
        <w:rPr>
          <w:noProof/>
          <w:sz w:val="22"/>
          <w:szCs w:val="22"/>
        </w:rPr>
        <w:pict>
          <v:shape id="_x0000_s1061" type="#_x0000_t202" style="position:absolute;left:0;text-align:left;margin-left:-64.65pt;margin-top:5.55pt;width:305.5pt;height:279.85pt;z-index:251688960" stroked="f">
            <v:textbox style="mso-next-textbox:#_x0000_s1061">
              <w:txbxContent>
                <w:p w:rsidR="00C8194B" w:rsidRPr="00960D09" w:rsidRDefault="00C8194B" w:rsidP="008B2796">
                  <w:pPr>
                    <w:pStyle w:val="NormalWeb"/>
                    <w:spacing w:before="0" w:beforeAutospacing="0" w:after="0" w:afterAutospacing="0"/>
                    <w:rPr>
                      <w:rFonts w:ascii="AR JULIAN" w:hAnsi="AR JULIAN"/>
                      <w:sz w:val="20"/>
                      <w:szCs w:val="20"/>
                    </w:rPr>
                  </w:pPr>
                  <w:r w:rsidRPr="00960D09">
                    <w:rPr>
                      <w:rFonts w:ascii="AR JULIAN" w:hAnsi="AR JULIAN"/>
                      <w:sz w:val="20"/>
                      <w:szCs w:val="20"/>
                    </w:rPr>
                    <w:t>Selva Misionera:</w:t>
                  </w:r>
                </w:p>
                <w:p w:rsidR="00C8194B" w:rsidRPr="00315BCA" w:rsidRDefault="00C8194B" w:rsidP="008B2796">
                  <w:pPr>
                    <w:pStyle w:val="NormalWeb"/>
                    <w:spacing w:before="0" w:beforeAutospacing="0" w:after="0" w:afterAutospacing="0"/>
                    <w:rPr>
                      <w:color w:val="000000"/>
                      <w:sz w:val="22"/>
                      <w:szCs w:val="22"/>
                    </w:rPr>
                  </w:pPr>
                  <w:r w:rsidRPr="00315BCA">
                    <w:rPr>
                      <w:sz w:val="22"/>
                      <w:szCs w:val="22"/>
                    </w:rPr>
                    <w:t>En Misiones se desarrolla una selva</w:t>
                  </w:r>
                  <w:r w:rsidRPr="00315BCA">
                    <w:rPr>
                      <w:color w:val="000000"/>
                      <w:sz w:val="22"/>
                      <w:szCs w:val="22"/>
                    </w:rPr>
                    <w:t xml:space="preserve"> dividida en “pisos” o “estratos” de acuerdo  a la capacidad de llegar al sol y realizar la fotosíntesis:</w:t>
                  </w:r>
                </w:p>
                <w:p w:rsidR="00C8194B" w:rsidRPr="00315BCA" w:rsidRDefault="00C8194B" w:rsidP="008B2796">
                  <w:pPr>
                    <w:pStyle w:val="NormalWeb"/>
                    <w:spacing w:before="0" w:beforeAutospacing="0" w:after="0" w:afterAutospacing="0"/>
                    <w:rPr>
                      <w:color w:val="000000"/>
                      <w:sz w:val="22"/>
                      <w:szCs w:val="22"/>
                    </w:rPr>
                  </w:pPr>
                </w:p>
                <w:p w:rsidR="00C8194B" w:rsidRPr="00315BCA" w:rsidRDefault="00C8194B" w:rsidP="008B2796">
                  <w:pPr>
                    <w:pStyle w:val="NormalWeb"/>
                    <w:numPr>
                      <w:ilvl w:val="0"/>
                      <w:numId w:val="1"/>
                    </w:numPr>
                    <w:spacing w:before="0" w:beforeAutospacing="0" w:after="0" w:afterAutospacing="0"/>
                    <w:rPr>
                      <w:color w:val="000000"/>
                      <w:sz w:val="22"/>
                      <w:szCs w:val="22"/>
                    </w:rPr>
                  </w:pPr>
                  <w:r w:rsidRPr="00315BCA">
                    <w:rPr>
                      <w:color w:val="000000"/>
                      <w:sz w:val="22"/>
                      <w:szCs w:val="22"/>
                    </w:rPr>
                    <w:t xml:space="preserve">Estrato arbóreo o piso superior: integrado por árboles de gran porte (con más de </w:t>
                  </w:r>
                  <w:smartTag w:uri="urn:schemas-microsoft-com:office:smarttags" w:element="metricconverter">
                    <w:smartTagPr>
                      <w:attr w:name="ProductID" w:val="30 metros"/>
                    </w:smartTagPr>
                    <w:r w:rsidRPr="00315BCA">
                      <w:rPr>
                        <w:color w:val="000000"/>
                        <w:sz w:val="22"/>
                        <w:szCs w:val="22"/>
                      </w:rPr>
                      <w:t>30 metros</w:t>
                    </w:r>
                  </w:smartTag>
                  <w:r w:rsidRPr="00315BCA">
                    <w:rPr>
                      <w:color w:val="000000"/>
                      <w:sz w:val="22"/>
                      <w:szCs w:val="22"/>
                    </w:rPr>
                    <w:t xml:space="preserve">) y algunos “emergentes” que  superan los </w:t>
                  </w:r>
                  <w:smartTag w:uri="urn:schemas-microsoft-com:office:smarttags" w:element="metricconverter">
                    <w:smartTagPr>
                      <w:attr w:name="ProductID" w:val="40 metros"/>
                    </w:smartTagPr>
                    <w:r w:rsidRPr="00315BCA">
                      <w:rPr>
                        <w:color w:val="000000"/>
                        <w:sz w:val="22"/>
                        <w:szCs w:val="22"/>
                      </w:rPr>
                      <w:t>40 metros</w:t>
                    </w:r>
                  </w:smartTag>
                  <w:r w:rsidRPr="00315BCA">
                    <w:rPr>
                      <w:color w:val="000000"/>
                      <w:sz w:val="22"/>
                      <w:szCs w:val="22"/>
                    </w:rPr>
                    <w:t>. Forman un “techo” continuo que no permite la entrada de luz: allí se encuentra el  guatambu, laurel negro, palo rosa o tipa, timbo, cedro, incienso, lapacho.</w:t>
                  </w:r>
                </w:p>
                <w:p w:rsidR="00C8194B" w:rsidRPr="00315BCA" w:rsidRDefault="00C8194B" w:rsidP="008B2796">
                  <w:pPr>
                    <w:pStyle w:val="NormalWeb"/>
                    <w:numPr>
                      <w:ilvl w:val="0"/>
                      <w:numId w:val="1"/>
                    </w:numPr>
                    <w:spacing w:before="0" w:beforeAutospacing="0" w:after="0" w:afterAutospacing="0"/>
                    <w:rPr>
                      <w:color w:val="000000"/>
                      <w:sz w:val="22"/>
                      <w:szCs w:val="22"/>
                    </w:rPr>
                  </w:pPr>
                  <w:r w:rsidRPr="00315BCA">
                    <w:rPr>
                      <w:color w:val="000000"/>
                      <w:sz w:val="22"/>
                      <w:szCs w:val="22"/>
                    </w:rPr>
                    <w:t xml:space="preserve">Estrato arbustivo o piso medio o “sotobosque”: conformado por árboles con menos de </w:t>
                  </w:r>
                  <w:smartTag w:uri="urn:schemas-microsoft-com:office:smarttags" w:element="metricconverter">
                    <w:smartTagPr>
                      <w:attr w:name="ProductID" w:val="30 metros"/>
                    </w:smartTagPr>
                    <w:r w:rsidRPr="00315BCA">
                      <w:rPr>
                        <w:color w:val="000000"/>
                        <w:sz w:val="22"/>
                        <w:szCs w:val="22"/>
                      </w:rPr>
                      <w:t>30 metros</w:t>
                    </w:r>
                  </w:smartTag>
                  <w:r w:rsidRPr="00315BCA">
                    <w:rPr>
                      <w:color w:val="000000"/>
                      <w:sz w:val="22"/>
                      <w:szCs w:val="22"/>
                    </w:rPr>
                    <w:t xml:space="preserve"> o arbustos, con palmeras, petiribi, laurel amarillo, pindo, yerba mate y palmito.</w:t>
                  </w:r>
                </w:p>
                <w:p w:rsidR="00C8194B" w:rsidRPr="00315BCA" w:rsidRDefault="00C8194B" w:rsidP="008B2796">
                  <w:pPr>
                    <w:pStyle w:val="NormalWeb"/>
                    <w:numPr>
                      <w:ilvl w:val="0"/>
                      <w:numId w:val="1"/>
                    </w:numPr>
                    <w:spacing w:before="0" w:beforeAutospacing="0" w:after="0" w:afterAutospacing="0"/>
                    <w:rPr>
                      <w:color w:val="000000"/>
                      <w:sz w:val="22"/>
                      <w:szCs w:val="22"/>
                    </w:rPr>
                  </w:pPr>
                  <w:r w:rsidRPr="00315BCA">
                    <w:rPr>
                      <w:color w:val="000000"/>
                      <w:sz w:val="22"/>
                      <w:szCs w:val="22"/>
                    </w:rPr>
                    <w:t>Estrato herbáceo o piso inferior: cubre el suelo con musgos, líquenes y helechos.</w:t>
                  </w:r>
                </w:p>
                <w:p w:rsidR="00C8194B" w:rsidRPr="00315BCA" w:rsidRDefault="00C8194B" w:rsidP="000A6FAD">
                  <w:pPr>
                    <w:pStyle w:val="NormalWeb"/>
                    <w:spacing w:before="0" w:beforeAutospacing="0" w:after="0" w:afterAutospacing="0"/>
                    <w:rPr>
                      <w:color w:val="000000"/>
                      <w:sz w:val="22"/>
                      <w:szCs w:val="22"/>
                    </w:rPr>
                  </w:pPr>
                </w:p>
                <w:p w:rsidR="00C8194B" w:rsidRPr="00907394" w:rsidRDefault="00C8194B" w:rsidP="00F811EA">
                  <w:pPr>
                    <w:pStyle w:val="NormalWeb"/>
                    <w:spacing w:after="0"/>
                    <w:rPr>
                      <w:color w:val="000000"/>
                    </w:rPr>
                  </w:pPr>
                  <w:r w:rsidRPr="00315BCA">
                    <w:rPr>
                      <w:color w:val="000000"/>
                      <w:sz w:val="22"/>
                      <w:szCs w:val="22"/>
                    </w:rPr>
                    <w:t>Los tres estratos se hallan entrelazados por lianas, orquídeas y enredaderas que trepan del suelo hasta la copa de los árboles</w:t>
                  </w:r>
                </w:p>
              </w:txbxContent>
            </v:textbox>
            <w10:wrap type="square"/>
          </v:shape>
        </w:pict>
      </w:r>
      <w:r>
        <w:rPr>
          <w:noProof/>
          <w:color w:val="000000"/>
          <w:lang w:val="es-AR" w:eastAsia="es-AR"/>
        </w:rPr>
        <w:pict>
          <v:shape id="_x0000_s1062" type="#_x0000_t202" style="position:absolute;left:0;text-align:left;margin-left:-2.55pt;margin-top:5.55pt;width:275.1pt;height:241.15pt;z-index:251689984">
            <v:fill opacity="0"/>
            <v:textbox>
              <w:txbxContent>
                <w:p w:rsidR="00C8194B" w:rsidRDefault="00C8194B">
                  <w:r w:rsidRPr="00557278">
                    <w:rPr>
                      <w:noProof/>
                      <w:lang w:val="es-AR" w:eastAsia="es-AR"/>
                    </w:rPr>
                    <w:drawing>
                      <wp:inline distT="0" distB="0" distL="0" distR="0">
                        <wp:extent cx="3129591" cy="2587925"/>
                        <wp:effectExtent l="19050" t="0" r="0" b="0"/>
                        <wp:docPr id="16" name="Imagen 1" descr="20070417klpgeogra_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70417klpgeogra_43"/>
                                <pic:cNvPicPr>
                                  <a:picLocks noChangeAspect="1" noChangeArrowheads="1"/>
                                </pic:cNvPicPr>
                              </pic:nvPicPr>
                              <pic:blipFill>
                                <a:blip r:embed="rId9" cstate="print"/>
                                <a:stretch>
                                  <a:fillRect/>
                                </a:stretch>
                              </pic:blipFill>
                              <pic:spPr bwMode="auto">
                                <a:xfrm>
                                  <a:off x="0" y="0"/>
                                  <a:ext cx="3131521" cy="2589521"/>
                                </a:xfrm>
                                <a:prstGeom prst="rect">
                                  <a:avLst/>
                                </a:prstGeom>
                                <a:noFill/>
                                <a:ln>
                                  <a:noFill/>
                                </a:ln>
                              </pic:spPr>
                            </pic:pic>
                          </a:graphicData>
                        </a:graphic>
                      </wp:inline>
                    </w:drawing>
                  </w:r>
                </w:p>
              </w:txbxContent>
            </v:textbox>
          </v:shape>
        </w:pict>
      </w:r>
    </w:p>
    <w:p w:rsidR="001805BB" w:rsidRDefault="001805BB" w:rsidP="008B2796">
      <w:pPr>
        <w:jc w:val="center"/>
        <w:rPr>
          <w:rFonts w:ascii="Times New Roman" w:hAnsi="Times New Roman" w:cs="Times New Roman"/>
          <w:sz w:val="24"/>
          <w:szCs w:val="24"/>
        </w:rPr>
      </w:pPr>
    </w:p>
    <w:p w:rsidR="00CD6C11" w:rsidRDefault="00CD6C11" w:rsidP="008B2796">
      <w:pPr>
        <w:jc w:val="center"/>
        <w:rPr>
          <w:rFonts w:ascii="Times New Roman" w:hAnsi="Times New Roman" w:cs="Times New Roman"/>
          <w:sz w:val="24"/>
          <w:szCs w:val="24"/>
        </w:rPr>
      </w:pPr>
    </w:p>
    <w:p w:rsidR="00CD6C11" w:rsidRDefault="00CD6C11" w:rsidP="008B2796">
      <w:pPr>
        <w:jc w:val="center"/>
        <w:rPr>
          <w:rFonts w:ascii="Times New Roman" w:hAnsi="Times New Roman" w:cs="Times New Roman"/>
          <w:sz w:val="24"/>
          <w:szCs w:val="24"/>
        </w:rPr>
      </w:pPr>
    </w:p>
    <w:p w:rsidR="00CD6C11" w:rsidRDefault="00CD6C11" w:rsidP="008B2796">
      <w:pPr>
        <w:jc w:val="center"/>
        <w:rPr>
          <w:rFonts w:ascii="Times New Roman" w:hAnsi="Times New Roman" w:cs="Times New Roman"/>
          <w:sz w:val="24"/>
          <w:szCs w:val="24"/>
        </w:rPr>
      </w:pPr>
    </w:p>
    <w:p w:rsidR="00CD6C11" w:rsidRDefault="00CD6C11" w:rsidP="008B2796">
      <w:pPr>
        <w:jc w:val="center"/>
        <w:rPr>
          <w:rFonts w:ascii="Times New Roman" w:hAnsi="Times New Roman" w:cs="Times New Roman"/>
          <w:sz w:val="24"/>
          <w:szCs w:val="24"/>
        </w:rPr>
      </w:pPr>
    </w:p>
    <w:p w:rsidR="00CD6C11" w:rsidRDefault="00CD6C11" w:rsidP="008B2796">
      <w:pPr>
        <w:jc w:val="center"/>
        <w:rPr>
          <w:rFonts w:ascii="Times New Roman" w:hAnsi="Times New Roman" w:cs="Times New Roman"/>
          <w:sz w:val="24"/>
          <w:szCs w:val="24"/>
        </w:rPr>
      </w:pPr>
    </w:p>
    <w:p w:rsidR="00CD6C11" w:rsidRDefault="00CD6C11" w:rsidP="008B2796">
      <w:pPr>
        <w:jc w:val="center"/>
        <w:rPr>
          <w:rFonts w:ascii="Times New Roman" w:hAnsi="Times New Roman" w:cs="Times New Roman"/>
          <w:sz w:val="24"/>
          <w:szCs w:val="24"/>
        </w:rPr>
      </w:pPr>
    </w:p>
    <w:p w:rsidR="00CD6C11" w:rsidRDefault="00CD6C11" w:rsidP="00B27C2D">
      <w:pPr>
        <w:rPr>
          <w:rFonts w:ascii="Times New Roman" w:hAnsi="Times New Roman" w:cs="Times New Roman"/>
          <w:sz w:val="24"/>
          <w:szCs w:val="24"/>
        </w:rPr>
      </w:pPr>
    </w:p>
    <w:p w:rsidR="000A6FAD" w:rsidRPr="00B27C2D" w:rsidRDefault="000A6FAD" w:rsidP="000A6FAD">
      <w:pPr>
        <w:pStyle w:val="NormalWeb"/>
        <w:spacing w:before="0" w:beforeAutospacing="0" w:after="0" w:afterAutospacing="0"/>
        <w:rPr>
          <w:color w:val="000000"/>
          <w:sz w:val="22"/>
          <w:szCs w:val="22"/>
        </w:rPr>
      </w:pPr>
      <w:r w:rsidRPr="00B27C2D">
        <w:rPr>
          <w:color w:val="000000"/>
          <w:sz w:val="22"/>
          <w:szCs w:val="22"/>
        </w:rPr>
        <w:lastRenderedPageBreak/>
        <w:t xml:space="preserve">   La fauna también es variada en especies: insectos (hormigas, termitas, mariposas) aves de vistosos colores (loros, guacamayos, tucanes) reptiles (víbora </w:t>
      </w:r>
      <w:r w:rsidR="002D0645" w:rsidRPr="00B27C2D">
        <w:rPr>
          <w:color w:val="000000"/>
          <w:sz w:val="22"/>
          <w:szCs w:val="22"/>
        </w:rPr>
        <w:t>yarará</w:t>
      </w:r>
      <w:r w:rsidRPr="00B27C2D">
        <w:rPr>
          <w:color w:val="000000"/>
          <w:sz w:val="22"/>
          <w:szCs w:val="22"/>
        </w:rPr>
        <w:t xml:space="preserve">, de la cruz, cascabel, </w:t>
      </w:r>
      <w:r w:rsidR="002D0645" w:rsidRPr="00B27C2D">
        <w:rPr>
          <w:color w:val="000000"/>
          <w:sz w:val="22"/>
          <w:szCs w:val="22"/>
        </w:rPr>
        <w:t>yacarés</w:t>
      </w:r>
      <w:r w:rsidRPr="00B27C2D">
        <w:rPr>
          <w:color w:val="000000"/>
          <w:sz w:val="22"/>
          <w:szCs w:val="22"/>
        </w:rPr>
        <w:t>), mamíferos (</w:t>
      </w:r>
      <w:r w:rsidR="002D0645" w:rsidRPr="00B27C2D">
        <w:rPr>
          <w:color w:val="000000"/>
          <w:sz w:val="22"/>
          <w:szCs w:val="22"/>
        </w:rPr>
        <w:t>cuatí</w:t>
      </w:r>
      <w:r w:rsidRPr="00B27C2D">
        <w:rPr>
          <w:color w:val="000000"/>
          <w:sz w:val="22"/>
          <w:szCs w:val="22"/>
        </w:rPr>
        <w:t xml:space="preserve">, monos, pumas, gato </w:t>
      </w:r>
      <w:r w:rsidR="002D0645" w:rsidRPr="00B27C2D">
        <w:rPr>
          <w:color w:val="000000"/>
          <w:sz w:val="22"/>
          <w:szCs w:val="22"/>
        </w:rPr>
        <w:t>montés</w:t>
      </w:r>
      <w:r w:rsidRPr="00B27C2D">
        <w:rPr>
          <w:color w:val="000000"/>
          <w:sz w:val="22"/>
          <w:szCs w:val="22"/>
        </w:rPr>
        <w:t xml:space="preserve">, yaguareté, oso hormiguero, tapir), etc. </w:t>
      </w:r>
    </w:p>
    <w:p w:rsidR="000A6FAD" w:rsidRPr="00B27C2D" w:rsidRDefault="000A6FAD" w:rsidP="000A6FAD">
      <w:pPr>
        <w:pStyle w:val="NormalWeb"/>
        <w:spacing w:before="0" w:beforeAutospacing="0" w:after="0" w:afterAutospacing="0"/>
        <w:rPr>
          <w:color w:val="000000"/>
          <w:sz w:val="22"/>
          <w:szCs w:val="22"/>
        </w:rPr>
      </w:pPr>
    </w:p>
    <w:p w:rsidR="000A6FAD" w:rsidRPr="00B27C2D" w:rsidRDefault="000A6FAD" w:rsidP="000A6FAD">
      <w:pPr>
        <w:pStyle w:val="NormalWeb"/>
        <w:spacing w:before="0" w:beforeAutospacing="0" w:after="0" w:afterAutospacing="0"/>
        <w:rPr>
          <w:color w:val="000000"/>
          <w:sz w:val="22"/>
          <w:szCs w:val="22"/>
        </w:rPr>
      </w:pPr>
      <w:r w:rsidRPr="00B27C2D">
        <w:rPr>
          <w:color w:val="000000"/>
          <w:sz w:val="22"/>
          <w:szCs w:val="22"/>
        </w:rPr>
        <w:t xml:space="preserve">   La mitad de la economía misionera depende del </w:t>
      </w:r>
      <w:r w:rsidR="00703D00" w:rsidRPr="00B27C2D">
        <w:rPr>
          <w:color w:val="000000"/>
          <w:sz w:val="22"/>
          <w:szCs w:val="22"/>
        </w:rPr>
        <w:t>“</w:t>
      </w:r>
      <w:r w:rsidRPr="00B27C2D">
        <w:rPr>
          <w:color w:val="000000"/>
          <w:sz w:val="22"/>
          <w:szCs w:val="22"/>
        </w:rPr>
        <w:t>bosque</w:t>
      </w:r>
      <w:r w:rsidR="00703D00" w:rsidRPr="00B27C2D">
        <w:rPr>
          <w:color w:val="000000"/>
          <w:sz w:val="22"/>
          <w:szCs w:val="22"/>
        </w:rPr>
        <w:t xml:space="preserve"> implantado</w:t>
      </w:r>
      <w:r w:rsidR="00C1586E" w:rsidRPr="00B27C2D">
        <w:rPr>
          <w:color w:val="000000"/>
          <w:sz w:val="22"/>
          <w:szCs w:val="22"/>
        </w:rPr>
        <w:t>”</w:t>
      </w:r>
      <w:r w:rsidR="00703D00" w:rsidRPr="00B27C2D">
        <w:rPr>
          <w:color w:val="000000"/>
          <w:sz w:val="22"/>
          <w:szCs w:val="22"/>
        </w:rPr>
        <w:t xml:space="preserve"> de coníferas introducidas como el pino eliotti</w:t>
      </w:r>
      <w:r w:rsidR="00C1586E" w:rsidRPr="00B27C2D">
        <w:rPr>
          <w:color w:val="000000"/>
          <w:sz w:val="22"/>
          <w:szCs w:val="22"/>
        </w:rPr>
        <w:t>s</w:t>
      </w:r>
      <w:r w:rsidRPr="00B27C2D">
        <w:rPr>
          <w:color w:val="000000"/>
          <w:sz w:val="22"/>
          <w:szCs w:val="22"/>
        </w:rPr>
        <w:t>. Del bosque nativo se utilizan preferentemente las maderas finas provenientes del cedro y el petiribi, utilizadas en mueblería.</w:t>
      </w:r>
    </w:p>
    <w:p w:rsidR="000A6FAD" w:rsidRPr="00B27C2D" w:rsidRDefault="00B27C2D" w:rsidP="000A6FAD">
      <w:pPr>
        <w:pStyle w:val="NormalWeb"/>
        <w:spacing w:before="0" w:beforeAutospacing="0" w:after="0" w:afterAutospacing="0"/>
        <w:rPr>
          <w:color w:val="000000"/>
          <w:sz w:val="22"/>
          <w:szCs w:val="22"/>
        </w:rPr>
      </w:pPr>
      <w:r w:rsidRPr="00B27C2D">
        <w:rPr>
          <w:color w:val="000000"/>
          <w:sz w:val="22"/>
          <w:szCs w:val="22"/>
        </w:rPr>
        <w:t>El pino paraná (o pino misionero o pino brasil), es el más deforestado en la provincia. El pino es un árbol de rápido crecimiento y de madera blanda. Los tres usos que se le da a su madera son: construcción (viviendas, machimbres para cielorrasos o paredes, paneles para revestimientos, pisos), fabricación de muebles económicos y fundamentalmente la celulosa (pasta de papel).</w:t>
      </w:r>
    </w:p>
    <w:p w:rsidR="00803FD2" w:rsidRDefault="00803FD2" w:rsidP="000A6FAD">
      <w:pPr>
        <w:pStyle w:val="NormalWeb"/>
        <w:spacing w:before="0" w:beforeAutospacing="0" w:after="0" w:afterAutospacing="0"/>
        <w:rPr>
          <w:color w:val="000000"/>
        </w:rPr>
      </w:pPr>
    </w:p>
    <w:p w:rsidR="004D1EAF" w:rsidRDefault="004D1EAF" w:rsidP="004D1EAF">
      <w:pPr>
        <w:pStyle w:val="NormalWeb"/>
        <w:spacing w:before="0" w:beforeAutospacing="0" w:after="0" w:afterAutospacing="0"/>
        <w:rPr>
          <w:rFonts w:ascii="AR JULIAN" w:hAnsi="AR JULIAN"/>
          <w:color w:val="000000"/>
          <w:sz w:val="22"/>
          <w:szCs w:val="22"/>
          <w:lang w:val="es-AR"/>
        </w:rPr>
      </w:pPr>
      <w:r w:rsidRPr="00C07CF1">
        <w:rPr>
          <w:rFonts w:ascii="AR JULIAN" w:hAnsi="AR JULIAN"/>
          <w:color w:val="000000"/>
          <w:sz w:val="22"/>
          <w:szCs w:val="22"/>
          <w:lang w:val="es-AR"/>
        </w:rPr>
        <w:t>Selva Tucumano Salteña o de las Yungas</w:t>
      </w:r>
    </w:p>
    <w:p w:rsidR="004D1EAF" w:rsidRPr="00C07CF1" w:rsidRDefault="004D1EAF" w:rsidP="004D1EAF">
      <w:pPr>
        <w:pStyle w:val="NormalWeb"/>
        <w:spacing w:before="0" w:beforeAutospacing="0" w:after="0" w:afterAutospacing="0"/>
        <w:rPr>
          <w:color w:val="000000"/>
          <w:sz w:val="22"/>
          <w:szCs w:val="22"/>
        </w:rPr>
      </w:pPr>
      <w:r w:rsidRPr="00C07CF1">
        <w:rPr>
          <w:color w:val="000000"/>
          <w:sz w:val="22"/>
          <w:szCs w:val="22"/>
        </w:rPr>
        <w:t>Coincidiendo con las Sierras Subandinas, se presenta la selva de las Yungas, en donde la vegetación  varía con la altura debido a los “pisos térmicos” que se desarrollan en las laderas:</w:t>
      </w:r>
    </w:p>
    <w:p w:rsidR="004D1EAF" w:rsidRPr="00C07CF1" w:rsidRDefault="004D1EAF" w:rsidP="004D1EAF">
      <w:pPr>
        <w:pStyle w:val="NormalWeb"/>
        <w:numPr>
          <w:ilvl w:val="0"/>
          <w:numId w:val="2"/>
        </w:numPr>
        <w:spacing w:before="0" w:beforeAutospacing="0" w:after="0" w:afterAutospacing="0"/>
        <w:rPr>
          <w:color w:val="000000"/>
          <w:sz w:val="22"/>
          <w:szCs w:val="22"/>
        </w:rPr>
      </w:pPr>
      <w:r w:rsidRPr="00C07CF1">
        <w:rPr>
          <w:color w:val="000000"/>
          <w:sz w:val="22"/>
          <w:szCs w:val="22"/>
        </w:rPr>
        <w:t xml:space="preserve">Selva pedemontana (de la base hasta los </w:t>
      </w:r>
      <w:smartTag w:uri="urn:schemas-microsoft-com:office:smarttags" w:element="metricconverter">
        <w:smartTagPr>
          <w:attr w:name="ProductID" w:val="500 metros"/>
        </w:smartTagPr>
        <w:r w:rsidRPr="00C07CF1">
          <w:rPr>
            <w:color w:val="000000"/>
            <w:sz w:val="22"/>
            <w:szCs w:val="22"/>
          </w:rPr>
          <w:t>500 metros</w:t>
        </w:r>
      </w:smartTag>
      <w:r w:rsidRPr="00C07CF1">
        <w:rPr>
          <w:color w:val="000000"/>
          <w:sz w:val="22"/>
          <w:szCs w:val="22"/>
        </w:rPr>
        <w:t>) este piso está muy modificado por la acción humana y se hallan estas especies: tipa (o palo rosa), cebil, quebracho y palo blanco</w:t>
      </w:r>
    </w:p>
    <w:p w:rsidR="004D1EAF" w:rsidRPr="00C07CF1" w:rsidRDefault="004D1EAF" w:rsidP="004D1EAF">
      <w:pPr>
        <w:pStyle w:val="NormalWeb"/>
        <w:numPr>
          <w:ilvl w:val="0"/>
          <w:numId w:val="2"/>
        </w:numPr>
        <w:spacing w:before="0" w:beforeAutospacing="0" w:after="0" w:afterAutospacing="0"/>
        <w:rPr>
          <w:color w:val="000000"/>
          <w:sz w:val="22"/>
          <w:szCs w:val="22"/>
        </w:rPr>
      </w:pPr>
      <w:r w:rsidRPr="00C07CF1">
        <w:rPr>
          <w:color w:val="000000"/>
          <w:sz w:val="22"/>
          <w:szCs w:val="22"/>
        </w:rPr>
        <w:t xml:space="preserve">Selva montana (entre los 500 y los </w:t>
      </w:r>
      <w:smartTag w:uri="urn:schemas-microsoft-com:office:smarttags" w:element="metricconverter">
        <w:smartTagPr>
          <w:attr w:name="ProductID" w:val="1300 metros"/>
        </w:smartTagPr>
        <w:r w:rsidRPr="00C07CF1">
          <w:rPr>
            <w:color w:val="000000"/>
            <w:sz w:val="22"/>
            <w:szCs w:val="22"/>
          </w:rPr>
          <w:t>1300 metros</w:t>
        </w:r>
      </w:smartTag>
      <w:r w:rsidRPr="00C07CF1">
        <w:rPr>
          <w:color w:val="000000"/>
          <w:sz w:val="22"/>
          <w:szCs w:val="22"/>
        </w:rPr>
        <w:t>) presentan una selva muy densa constituida por laurel, tipa, pino del cerro, jacaranda, helechos y caña de azúcar.</w:t>
      </w:r>
    </w:p>
    <w:p w:rsidR="004D1EAF" w:rsidRPr="00C07CF1" w:rsidRDefault="004D1EAF" w:rsidP="004D1EAF">
      <w:pPr>
        <w:pStyle w:val="NormalWeb"/>
        <w:numPr>
          <w:ilvl w:val="0"/>
          <w:numId w:val="2"/>
        </w:numPr>
        <w:spacing w:before="0" w:beforeAutospacing="0" w:after="0" w:afterAutospacing="0"/>
        <w:rPr>
          <w:color w:val="000000"/>
          <w:sz w:val="22"/>
          <w:szCs w:val="22"/>
        </w:rPr>
      </w:pPr>
      <w:r w:rsidRPr="00C07CF1">
        <w:rPr>
          <w:color w:val="000000"/>
          <w:sz w:val="22"/>
          <w:szCs w:val="22"/>
        </w:rPr>
        <w:t>Bosque montano (entre 1300 y 2500  metros) se desarrolla una cubierta  boscosa de alisos.</w:t>
      </w:r>
    </w:p>
    <w:p w:rsidR="00AF00D2" w:rsidRPr="004D1EAF" w:rsidRDefault="004D1EAF" w:rsidP="004D1EAF">
      <w:pPr>
        <w:pStyle w:val="NormalWeb"/>
        <w:numPr>
          <w:ilvl w:val="0"/>
          <w:numId w:val="2"/>
        </w:numPr>
        <w:spacing w:before="0" w:beforeAutospacing="0" w:after="0" w:afterAutospacing="0"/>
        <w:rPr>
          <w:color w:val="000000"/>
          <w:sz w:val="20"/>
          <w:szCs w:val="20"/>
        </w:rPr>
      </w:pPr>
      <w:r w:rsidRPr="00C07CF1">
        <w:rPr>
          <w:color w:val="000000"/>
          <w:sz w:val="22"/>
          <w:szCs w:val="22"/>
        </w:rPr>
        <w:t xml:space="preserve">Superando los </w:t>
      </w:r>
      <w:smartTag w:uri="urn:schemas-microsoft-com:office:smarttags" w:element="metricconverter">
        <w:smartTagPr>
          <w:attr w:name="ProductID" w:val="2500 metros"/>
        </w:smartTagPr>
        <w:r w:rsidRPr="00C07CF1">
          <w:rPr>
            <w:color w:val="000000"/>
            <w:sz w:val="22"/>
            <w:szCs w:val="22"/>
          </w:rPr>
          <w:t>2500 metros</w:t>
        </w:r>
      </w:smartTag>
      <w:r w:rsidRPr="00C07CF1">
        <w:rPr>
          <w:color w:val="000000"/>
          <w:sz w:val="22"/>
          <w:szCs w:val="22"/>
        </w:rPr>
        <w:t xml:space="preserve"> hay  vegetación herbácea.</w:t>
      </w:r>
    </w:p>
    <w:p w:rsidR="00AF00D2" w:rsidRPr="008032A8" w:rsidRDefault="00AF00D2" w:rsidP="000143C0">
      <w:pPr>
        <w:pStyle w:val="NormalWeb"/>
        <w:spacing w:before="0" w:beforeAutospacing="0" w:after="0" w:afterAutospacing="0"/>
        <w:rPr>
          <w:color w:val="000000"/>
          <w:sz w:val="22"/>
          <w:szCs w:val="22"/>
        </w:rPr>
      </w:pPr>
    </w:p>
    <w:p w:rsidR="00895B7E" w:rsidRDefault="00895B7E" w:rsidP="00AF00D2">
      <w:pPr>
        <w:pStyle w:val="NormalWeb"/>
        <w:spacing w:before="0" w:beforeAutospacing="0" w:after="0" w:afterAutospacing="0"/>
        <w:jc w:val="center"/>
        <w:rPr>
          <w:sz w:val="22"/>
          <w:szCs w:val="22"/>
        </w:rPr>
      </w:pPr>
    </w:p>
    <w:p w:rsidR="00AF00D2" w:rsidRPr="008032A8" w:rsidRDefault="000A0CE4" w:rsidP="00AF00D2">
      <w:pPr>
        <w:pStyle w:val="NormalWeb"/>
        <w:spacing w:before="0" w:beforeAutospacing="0" w:after="0" w:afterAutospacing="0"/>
        <w:jc w:val="center"/>
        <w:rPr>
          <w:sz w:val="22"/>
          <w:szCs w:val="22"/>
        </w:rPr>
      </w:pPr>
      <w:r w:rsidRPr="000A0CE4">
        <w:rPr>
          <w:noProof/>
          <w:color w:val="000000"/>
          <w:sz w:val="22"/>
          <w:szCs w:val="22"/>
        </w:rPr>
        <w:pict>
          <v:shape id="_x0000_s1027" type="#_x0000_t202" style="position:absolute;left:0;text-align:left;margin-left:301.55pt;margin-top:159.8pt;width:116.65pt;height:28.55pt;z-index:251662336">
            <v:textbox style="mso-next-textbox:#_x0000_s1027">
              <w:txbxContent>
                <w:p w:rsidR="00C8194B" w:rsidRDefault="00C8194B" w:rsidP="00CC19E3">
                  <w:pPr>
                    <w:jc w:val="center"/>
                  </w:pPr>
                  <w:r>
                    <w:t>Selva  pedemontana</w:t>
                  </w:r>
                </w:p>
              </w:txbxContent>
            </v:textbox>
          </v:shape>
        </w:pict>
      </w:r>
      <w:r w:rsidRPr="000A0CE4">
        <w:rPr>
          <w:noProof/>
          <w:color w:val="000000"/>
          <w:sz w:val="22"/>
          <w:szCs w:val="22"/>
        </w:rPr>
        <w:pict>
          <v:shape id="_x0000_s1030" type="#_x0000_t202" style="position:absolute;left:0;text-align:left;margin-left:177.8pt;margin-top:8.55pt;width:230.3pt;height:38pt;z-index:251665408">
            <v:textbox style="mso-next-textbox:#_x0000_s1030">
              <w:txbxContent>
                <w:p w:rsidR="00C8194B" w:rsidRDefault="00C8194B" w:rsidP="00EF1974">
                  <w:pPr>
                    <w:jc w:val="center"/>
                  </w:pPr>
                  <w:r>
                    <w:t>Vegetación herbácea</w:t>
                  </w:r>
                </w:p>
              </w:txbxContent>
            </v:textbox>
          </v:shape>
        </w:pict>
      </w:r>
      <w:r w:rsidRPr="000A0CE4">
        <w:rPr>
          <w:noProof/>
          <w:color w:val="000000"/>
          <w:sz w:val="22"/>
          <w:szCs w:val="22"/>
        </w:rPr>
        <w:pict>
          <v:shape id="_x0000_s1028" type="#_x0000_t202" style="position:absolute;left:0;text-align:left;margin-left:260pt;margin-top:109.05pt;width:152.15pt;height:37.35pt;z-index:251663360">
            <v:textbox style="mso-next-textbox:#_x0000_s1028">
              <w:txbxContent>
                <w:p w:rsidR="00C8194B" w:rsidRDefault="00C8194B" w:rsidP="00AF00D2">
                  <w:pPr>
                    <w:jc w:val="center"/>
                  </w:pPr>
                  <w:r>
                    <w:t>Selva montana</w:t>
                  </w:r>
                </w:p>
              </w:txbxContent>
            </v:textbox>
          </v:shape>
        </w:pict>
      </w:r>
      <w:r w:rsidRPr="000A0CE4">
        <w:rPr>
          <w:noProof/>
          <w:color w:val="000000"/>
          <w:sz w:val="22"/>
          <w:szCs w:val="22"/>
        </w:rPr>
        <w:pict>
          <v:shape id="_x0000_s1029" type="#_x0000_t202" style="position:absolute;left:0;text-align:left;margin-left:232.85pt;margin-top:58.1pt;width:179.3pt;height:40.9pt;z-index:251664384">
            <v:textbox style="mso-next-textbox:#_x0000_s1029">
              <w:txbxContent>
                <w:p w:rsidR="00C8194B" w:rsidRDefault="00C8194B" w:rsidP="00AF00D2">
                  <w:pPr>
                    <w:jc w:val="center"/>
                  </w:pPr>
                  <w:r>
                    <w:t>Bosque montano</w:t>
                  </w:r>
                </w:p>
              </w:txbxContent>
            </v:textbox>
          </v:shape>
        </w:pict>
      </w:r>
      <w:r w:rsidR="00AF00D2" w:rsidRPr="008032A8">
        <w:rPr>
          <w:noProof/>
          <w:sz w:val="22"/>
          <w:szCs w:val="22"/>
          <w:lang w:val="es-AR" w:eastAsia="es-AR"/>
        </w:rPr>
        <w:drawing>
          <wp:inline distT="0" distB="0" distL="0" distR="0">
            <wp:extent cx="3278037" cy="2820301"/>
            <wp:effectExtent l="19050" t="0" r="0" b="0"/>
            <wp:docPr id="4" name="Imagen 4" descr="20070418klpcnaecl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0070418klpcnaecl_13"/>
                    <pic:cNvPicPr>
                      <a:picLocks noChangeAspect="1" noChangeArrowheads="1"/>
                    </pic:cNvPicPr>
                  </pic:nvPicPr>
                  <pic:blipFill>
                    <a:blip r:embed="rId10" cstate="print"/>
                    <a:stretch>
                      <a:fillRect/>
                    </a:stretch>
                  </pic:blipFill>
                  <pic:spPr bwMode="auto">
                    <a:xfrm>
                      <a:off x="0" y="0"/>
                      <a:ext cx="3284468" cy="2825834"/>
                    </a:xfrm>
                    <a:prstGeom prst="rect">
                      <a:avLst/>
                    </a:prstGeom>
                    <a:noFill/>
                    <a:ln>
                      <a:noFill/>
                    </a:ln>
                  </pic:spPr>
                </pic:pic>
              </a:graphicData>
            </a:graphic>
          </wp:inline>
        </w:drawing>
      </w:r>
    </w:p>
    <w:p w:rsidR="00AF00D2" w:rsidRDefault="00AF00D2" w:rsidP="00AF00D2">
      <w:pPr>
        <w:pStyle w:val="NormalWeb"/>
        <w:spacing w:before="0" w:beforeAutospacing="0" w:after="0" w:afterAutospacing="0"/>
        <w:jc w:val="center"/>
        <w:rPr>
          <w:color w:val="000000"/>
          <w:sz w:val="22"/>
          <w:szCs w:val="22"/>
        </w:rPr>
      </w:pPr>
    </w:p>
    <w:p w:rsidR="000143C0" w:rsidRPr="004D1EAF" w:rsidRDefault="000143C0" w:rsidP="000143C0">
      <w:pPr>
        <w:pStyle w:val="NormalWeb"/>
        <w:spacing w:before="0" w:beforeAutospacing="0" w:after="0" w:afterAutospacing="0"/>
        <w:rPr>
          <w:color w:val="000000"/>
          <w:sz w:val="22"/>
          <w:szCs w:val="22"/>
        </w:rPr>
      </w:pPr>
      <w:r w:rsidRPr="004D1EAF">
        <w:rPr>
          <w:color w:val="000000"/>
          <w:sz w:val="22"/>
          <w:szCs w:val="22"/>
        </w:rPr>
        <w:t>Forestalmente, se explota el laurel, la tipa, el cedro, pero, la especie más importante económicamente es el aliso, un árbol muy valioso porque enriquece el suelo, dándole, a través de sus raíces, nitrógeno. Su tronco recto y de gran porte, da maderas usada en la construcción de techos y casas.</w:t>
      </w:r>
    </w:p>
    <w:p w:rsidR="000143C0" w:rsidRDefault="000143C0" w:rsidP="000143C0">
      <w:pPr>
        <w:pStyle w:val="NormalWeb"/>
        <w:spacing w:before="0" w:beforeAutospacing="0" w:after="0" w:afterAutospacing="0"/>
        <w:rPr>
          <w:color w:val="000000"/>
        </w:rPr>
      </w:pPr>
    </w:p>
    <w:p w:rsidR="00C07CF1" w:rsidRPr="00C07CF1" w:rsidRDefault="00C07CF1" w:rsidP="00C07CF1">
      <w:pPr>
        <w:spacing w:after="0"/>
        <w:rPr>
          <w:rFonts w:ascii="AR JULIAN" w:eastAsia="Times New Roman" w:hAnsi="AR JULIAN" w:cs="Times New Roman"/>
          <w:color w:val="000000"/>
          <w:sz w:val="24"/>
          <w:szCs w:val="24"/>
          <w:lang w:eastAsia="es-ES"/>
        </w:rPr>
      </w:pPr>
      <w:r w:rsidRPr="00C07CF1">
        <w:rPr>
          <w:rFonts w:ascii="AR JULIAN" w:eastAsia="Times New Roman" w:hAnsi="AR JULIAN" w:cs="Times New Roman"/>
          <w:color w:val="000000"/>
          <w:sz w:val="24"/>
          <w:szCs w:val="24"/>
          <w:lang w:eastAsia="es-ES"/>
        </w:rPr>
        <w:t>Bosque Chaqueño:</w:t>
      </w:r>
    </w:p>
    <w:p w:rsidR="00796F90" w:rsidRPr="00C07CF1" w:rsidRDefault="00796F90" w:rsidP="00C07CF1">
      <w:pPr>
        <w:spacing w:after="0"/>
        <w:rPr>
          <w:rFonts w:ascii="Times New Roman" w:hAnsi="Times New Roman" w:cs="Times New Roman"/>
          <w:color w:val="000000"/>
        </w:rPr>
      </w:pPr>
      <w:r w:rsidRPr="00C07CF1">
        <w:rPr>
          <w:rFonts w:ascii="Times New Roman" w:hAnsi="Times New Roman" w:cs="Times New Roman"/>
        </w:rPr>
        <w:t>En el sector chaqueño l</w:t>
      </w:r>
      <w:r w:rsidRPr="00C07CF1">
        <w:rPr>
          <w:rFonts w:ascii="Times New Roman" w:hAnsi="Times New Roman" w:cs="Times New Roman"/>
          <w:color w:val="000000"/>
        </w:rPr>
        <w:t>a comunidad típica</w:t>
      </w:r>
      <w:r w:rsidR="00E403AF" w:rsidRPr="00C07CF1">
        <w:rPr>
          <w:rFonts w:ascii="Times New Roman" w:hAnsi="Times New Roman" w:cs="Times New Roman"/>
          <w:color w:val="000000"/>
        </w:rPr>
        <w:t xml:space="preserve"> es el “quebrachal”, integrada por el quebracho colorado chaqueño, el quebracho colorado santiagueño y el quebracho blanco. También hay palo santo, algarrobo, palo rosa, lapacho, urunday.</w:t>
      </w:r>
    </w:p>
    <w:p w:rsidR="00E403AF" w:rsidRPr="00C07CF1" w:rsidRDefault="00E403AF" w:rsidP="00C07CF1">
      <w:pPr>
        <w:spacing w:after="0"/>
        <w:rPr>
          <w:rFonts w:ascii="Times New Roman" w:hAnsi="Times New Roman" w:cs="Times New Roman"/>
          <w:color w:val="000000"/>
        </w:rPr>
      </w:pPr>
      <w:r w:rsidRPr="00C07CF1">
        <w:rPr>
          <w:rFonts w:ascii="Times New Roman" w:hAnsi="Times New Roman" w:cs="Times New Roman"/>
          <w:color w:val="000000"/>
        </w:rPr>
        <w:t xml:space="preserve">Las especies animales son: comadrejas, armadillos, </w:t>
      </w:r>
      <w:r w:rsidR="002D0645" w:rsidRPr="00C07CF1">
        <w:rPr>
          <w:rFonts w:ascii="Times New Roman" w:hAnsi="Times New Roman" w:cs="Times New Roman"/>
          <w:color w:val="000000"/>
        </w:rPr>
        <w:t>tatú</w:t>
      </w:r>
      <w:r w:rsidRPr="00C07CF1">
        <w:rPr>
          <w:rFonts w:ascii="Times New Roman" w:hAnsi="Times New Roman" w:cs="Times New Roman"/>
          <w:color w:val="000000"/>
        </w:rPr>
        <w:t xml:space="preserve"> carreta, quirquincho, aguara guazú, </w:t>
      </w:r>
      <w:r w:rsidR="002D0645" w:rsidRPr="00C07CF1">
        <w:rPr>
          <w:rFonts w:ascii="Times New Roman" w:hAnsi="Times New Roman" w:cs="Times New Roman"/>
          <w:color w:val="000000"/>
        </w:rPr>
        <w:t>cuatí</w:t>
      </w:r>
      <w:r w:rsidRPr="00C07CF1">
        <w:rPr>
          <w:rFonts w:ascii="Times New Roman" w:hAnsi="Times New Roman" w:cs="Times New Roman"/>
          <w:color w:val="000000"/>
        </w:rPr>
        <w:t xml:space="preserve">, hurón, yaguareté, monos, </w:t>
      </w:r>
      <w:r w:rsidR="002D0645" w:rsidRPr="00C07CF1">
        <w:rPr>
          <w:rFonts w:ascii="Times New Roman" w:hAnsi="Times New Roman" w:cs="Times New Roman"/>
          <w:color w:val="000000"/>
        </w:rPr>
        <w:t>yararás</w:t>
      </w:r>
      <w:r w:rsidRPr="00C07CF1">
        <w:rPr>
          <w:rFonts w:ascii="Times New Roman" w:hAnsi="Times New Roman" w:cs="Times New Roman"/>
          <w:color w:val="000000"/>
        </w:rPr>
        <w:t>, iguanas.</w:t>
      </w:r>
    </w:p>
    <w:p w:rsidR="00080B45" w:rsidRPr="00C07CF1" w:rsidRDefault="00080B45" w:rsidP="00C07CF1">
      <w:pPr>
        <w:spacing w:after="0"/>
        <w:rPr>
          <w:color w:val="000000"/>
        </w:rPr>
      </w:pPr>
      <w:r w:rsidRPr="00C07CF1">
        <w:rPr>
          <w:color w:val="000000"/>
        </w:rPr>
        <w:t>El bosque chaqueño ha sido muy explotado. Fueron taladas especies de alto valor comercial, principalmente el quebracho colorado. La explotación se realizo a un ritmo muy superior  a las tasas de renovación de la especie, debido a que son árboles de lento crecimiento.</w:t>
      </w:r>
    </w:p>
    <w:p w:rsidR="00C07CF1" w:rsidRPr="00895B7E" w:rsidRDefault="00C07CF1" w:rsidP="00C07CF1">
      <w:pPr>
        <w:spacing w:after="0"/>
        <w:rPr>
          <w:rFonts w:ascii="Times New Roman" w:hAnsi="Times New Roman" w:cs="Times New Roman"/>
          <w:sz w:val="24"/>
          <w:szCs w:val="24"/>
        </w:rPr>
      </w:pPr>
      <w:r w:rsidRPr="00C07CF1">
        <w:rPr>
          <w:rFonts w:ascii="Times New Roman" w:hAnsi="Times New Roman" w:cs="Times New Roman"/>
          <w:color w:val="000000"/>
        </w:rPr>
        <w:t>El quebracho colorado tiene una madera muy dura, de gran durabilidad, combustible y con alto contenido de tanino. El tanino es un extracto del tallo que sirve para curtir cueros. Del quebracho colorado santiagueño se obtenían durmientes para las vías de ferrocarril y carbón vegetal. La madera del quebracho blanco es un poco más blanda y se puede emplear en la construcción (tirantes, aberturas, tranqueras) y mueblería</w:t>
      </w:r>
    </w:p>
    <w:p w:rsidR="00E403AF" w:rsidRDefault="00E403AF" w:rsidP="00E403AF">
      <w:pPr>
        <w:pStyle w:val="NormalWeb"/>
        <w:spacing w:before="0" w:beforeAutospacing="0" w:after="0" w:afterAutospacing="0"/>
        <w:rPr>
          <w:color w:val="000000"/>
          <w:sz w:val="22"/>
          <w:szCs w:val="22"/>
        </w:rPr>
      </w:pPr>
      <w:r w:rsidRPr="008032A8">
        <w:rPr>
          <w:color w:val="000000"/>
          <w:sz w:val="22"/>
          <w:szCs w:val="22"/>
        </w:rPr>
        <w:t xml:space="preserve">   </w:t>
      </w:r>
    </w:p>
    <w:p w:rsidR="00182E88" w:rsidRPr="00895B7E" w:rsidRDefault="00182E88" w:rsidP="00E403AF">
      <w:pPr>
        <w:pStyle w:val="NormalWeb"/>
        <w:spacing w:before="0" w:beforeAutospacing="0" w:after="0" w:afterAutospacing="0"/>
        <w:rPr>
          <w:color w:val="000000"/>
        </w:rPr>
      </w:pPr>
    </w:p>
    <w:p w:rsidR="00F54828" w:rsidRDefault="000A0CE4" w:rsidP="00F54828">
      <w:pPr>
        <w:jc w:val="right"/>
        <w:rPr>
          <w:color w:val="000000"/>
        </w:rPr>
      </w:pPr>
      <w:r>
        <w:rPr>
          <w:noProof/>
          <w:color w:val="000000"/>
          <w:lang w:val="es-AR" w:eastAsia="es-AR"/>
        </w:rPr>
        <w:lastRenderedPageBreak/>
        <w:pict>
          <v:shape id="_x0000_s1057" type="#_x0000_t202" style="position:absolute;left:0;text-align:left;margin-left:-19.15pt;margin-top:-9.05pt;width:225.5pt;height:169.8pt;z-index:251686912" stroked="f">
            <v:textbox style="mso-next-textbox:#_x0000_s1057">
              <w:txbxContent>
                <w:p w:rsidR="00C8194B" w:rsidRDefault="00C8194B" w:rsidP="00F54828">
                  <w:pPr>
                    <w:spacing w:after="0"/>
                    <w:rPr>
                      <w:rFonts w:ascii="AR JULIAN" w:hAnsi="AR JULIAN" w:cs="Times New Roman"/>
                      <w:color w:val="000000"/>
                      <w:sz w:val="24"/>
                      <w:szCs w:val="24"/>
                    </w:rPr>
                  </w:pPr>
                  <w:r w:rsidRPr="00F54828">
                    <w:rPr>
                      <w:rFonts w:ascii="AR JULIAN" w:hAnsi="AR JULIAN" w:cs="Times New Roman"/>
                      <w:color w:val="000000"/>
                      <w:sz w:val="24"/>
                      <w:szCs w:val="24"/>
                    </w:rPr>
                    <w:t>Bosque Mesopotámic</w:t>
                  </w:r>
                  <w:r>
                    <w:rPr>
                      <w:rFonts w:ascii="AR JULIAN" w:hAnsi="AR JULIAN" w:cs="Times New Roman"/>
                      <w:color w:val="000000"/>
                      <w:sz w:val="24"/>
                      <w:szCs w:val="24"/>
                    </w:rPr>
                    <w:t>o</w:t>
                  </w:r>
                </w:p>
                <w:p w:rsidR="00C8194B" w:rsidRPr="00F54828" w:rsidRDefault="00C8194B" w:rsidP="00F54828">
                  <w:pPr>
                    <w:spacing w:after="0"/>
                    <w:rPr>
                      <w:rFonts w:ascii="AR JULIAN" w:hAnsi="AR JULIAN" w:cs="Times New Roman"/>
                      <w:color w:val="000000"/>
                      <w:sz w:val="24"/>
                      <w:szCs w:val="24"/>
                    </w:rPr>
                  </w:pPr>
                  <w:r w:rsidRPr="00F15673">
                    <w:rPr>
                      <w:rFonts w:ascii="Times New Roman" w:hAnsi="Times New Roman" w:cs="Times New Roman"/>
                      <w:color w:val="000000"/>
                    </w:rPr>
                    <w:t>Otro sector de  bosque subtropical se encuentra en la zona mesopotámica conformando un “bosque en galería” sobre los cursos de agua. La flora característica: lapacho, urunday, laurel, palmeras. En esteros y lagunas hay vegetación herbácea acuática formando camalotes (conjuntos de plantas flotantes como el irupé o el aguapié) o embalsados (son islas flotantes con suelo y vegetación).</w:t>
                  </w:r>
                </w:p>
              </w:txbxContent>
            </v:textbox>
          </v:shape>
        </w:pict>
      </w:r>
      <w:r w:rsidR="003B1D23">
        <w:rPr>
          <w:noProof/>
          <w:color w:val="000000"/>
          <w:lang w:val="es-AR" w:eastAsia="es-AR"/>
        </w:rPr>
        <w:drawing>
          <wp:inline distT="0" distB="0" distL="0" distR="0">
            <wp:extent cx="2799151" cy="1915064"/>
            <wp:effectExtent l="19050" t="0" r="1199" b="0"/>
            <wp:docPr id="5" name="4 Imagen" descr="Bosque en galer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sque en galeria.jpg"/>
                    <pic:cNvPicPr/>
                  </pic:nvPicPr>
                  <pic:blipFill>
                    <a:blip r:embed="rId11" cstate="print"/>
                    <a:stretch>
                      <a:fillRect/>
                    </a:stretch>
                  </pic:blipFill>
                  <pic:spPr>
                    <a:xfrm>
                      <a:off x="0" y="0"/>
                      <a:ext cx="2811866" cy="1923763"/>
                    </a:xfrm>
                    <a:prstGeom prst="rect">
                      <a:avLst/>
                    </a:prstGeom>
                  </pic:spPr>
                </pic:pic>
              </a:graphicData>
            </a:graphic>
          </wp:inline>
        </w:drawing>
      </w:r>
    </w:p>
    <w:p w:rsidR="0082312D" w:rsidRPr="00F54828" w:rsidRDefault="0082312D" w:rsidP="00F54828">
      <w:pPr>
        <w:rPr>
          <w:color w:val="000000"/>
        </w:rPr>
      </w:pPr>
    </w:p>
    <w:p w:rsidR="00080B45" w:rsidRPr="005B7766" w:rsidRDefault="0082312D" w:rsidP="0082312D">
      <w:pPr>
        <w:pStyle w:val="NormalWeb"/>
        <w:spacing w:before="0" w:beforeAutospacing="0" w:after="0" w:afterAutospacing="0"/>
        <w:rPr>
          <w:color w:val="000000"/>
          <w:sz w:val="22"/>
          <w:szCs w:val="22"/>
        </w:rPr>
      </w:pPr>
      <w:r w:rsidRPr="005B7766">
        <w:rPr>
          <w:color w:val="000000"/>
          <w:sz w:val="22"/>
          <w:szCs w:val="22"/>
        </w:rPr>
        <w:t xml:space="preserve">El bosque de palmeras es la formación vegetal por excelencia: palmeras caranday, yatay y pindo. </w:t>
      </w:r>
      <w:r w:rsidR="005B7766" w:rsidRPr="005B7766">
        <w:rPr>
          <w:color w:val="000000"/>
          <w:sz w:val="22"/>
          <w:szCs w:val="22"/>
        </w:rPr>
        <w:t>La palmera más utilizada económicamente es la yatay puesto que su tronco se emplea por su resistencia (a los incendios) para postes. Sus frutos sirven para alimentar al ganado.</w:t>
      </w:r>
    </w:p>
    <w:p w:rsidR="00E403AF" w:rsidRPr="005B7766" w:rsidRDefault="00862F0B" w:rsidP="00862F0B">
      <w:pPr>
        <w:pStyle w:val="NormalWeb"/>
        <w:spacing w:before="0" w:beforeAutospacing="0" w:after="0" w:afterAutospacing="0"/>
        <w:rPr>
          <w:color w:val="000000"/>
          <w:sz w:val="22"/>
          <w:szCs w:val="22"/>
        </w:rPr>
      </w:pPr>
      <w:r w:rsidRPr="005B7766">
        <w:rPr>
          <w:color w:val="000000"/>
          <w:sz w:val="22"/>
          <w:szCs w:val="22"/>
        </w:rPr>
        <w:t xml:space="preserve">             </w:t>
      </w:r>
    </w:p>
    <w:p w:rsidR="00923240" w:rsidRDefault="00F54828" w:rsidP="00E403AF">
      <w:pPr>
        <w:rPr>
          <w:rFonts w:ascii="Times New Roman" w:hAnsi="Times New Roman" w:cs="Times New Roman"/>
          <w:sz w:val="24"/>
          <w:szCs w:val="24"/>
          <w:u w:val="single"/>
        </w:rPr>
      </w:pPr>
      <w:r w:rsidRPr="005B7766">
        <w:rPr>
          <w:color w:val="000000"/>
        </w:rPr>
        <w:t>La fauna es similar a la del boque chaqueño.</w:t>
      </w:r>
    </w:p>
    <w:p w:rsidR="005772BB" w:rsidRDefault="000A0CE4" w:rsidP="00E403AF">
      <w:pPr>
        <w:rPr>
          <w:rFonts w:ascii="Times New Roman" w:hAnsi="Times New Roman" w:cs="Times New Roman"/>
          <w:sz w:val="24"/>
          <w:szCs w:val="24"/>
          <w:u w:val="single"/>
        </w:rPr>
      </w:pPr>
      <w:r>
        <w:rPr>
          <w:rFonts w:ascii="Times New Roman" w:hAnsi="Times New Roman" w:cs="Times New Roman"/>
          <w:noProof/>
          <w:sz w:val="24"/>
          <w:szCs w:val="24"/>
          <w:u w:val="single"/>
          <w:lang w:val="es-AR" w:eastAsia="es-AR"/>
        </w:rPr>
        <w:pict>
          <v:shape id="_x0000_s1065" type="#_x0000_t202" style="position:absolute;margin-left:-55.15pt;margin-top:3.8pt;width:552.95pt;height:691.45pt;z-index:251691008" stroked="f">
            <v:textbox>
              <w:txbxContent>
                <w:p w:rsidR="00C8194B" w:rsidRPr="00515004" w:rsidRDefault="00C8194B" w:rsidP="004408FF">
                  <w:pPr>
                    <w:spacing w:after="0"/>
                    <w:jc w:val="center"/>
                    <w:rPr>
                      <w:rFonts w:ascii="Bookman Old Style" w:hAnsi="Bookman Old Style"/>
                      <w:sz w:val="28"/>
                      <w:szCs w:val="28"/>
                      <w:u w:val="single"/>
                      <w:lang w:val="es-AR"/>
                    </w:rPr>
                  </w:pPr>
                  <w:r w:rsidRPr="00515004">
                    <w:rPr>
                      <w:rFonts w:ascii="Bookman Old Style" w:hAnsi="Bookman Old Style"/>
                      <w:sz w:val="28"/>
                      <w:szCs w:val="28"/>
                      <w:u w:val="single"/>
                      <w:lang w:val="es-AR"/>
                    </w:rPr>
                    <w:t>Al rescate del yaguareté, monumento natural nacional</w:t>
                  </w:r>
                </w:p>
                <w:p w:rsidR="00C8194B" w:rsidRPr="004408FF" w:rsidRDefault="00C8194B" w:rsidP="004408FF">
                  <w:pPr>
                    <w:spacing w:after="0"/>
                    <w:jc w:val="center"/>
                    <w:rPr>
                      <w:rFonts w:ascii="Bookman Old Style" w:hAnsi="Bookman Old Style" w:cs="Times New Roman"/>
                      <w:sz w:val="20"/>
                      <w:szCs w:val="20"/>
                      <w:lang w:val="es-AR"/>
                    </w:rPr>
                  </w:pPr>
                  <w:r w:rsidRPr="004408FF">
                    <w:rPr>
                      <w:rFonts w:ascii="Bookman Old Style" w:hAnsi="Bookman Old Style" w:cs="Times New Roman"/>
                      <w:sz w:val="20"/>
                      <w:szCs w:val="20"/>
                      <w:lang w:val="es-AR"/>
                    </w:rPr>
                    <w:t>http://turismo.perfil.com/</w:t>
                  </w:r>
                </w:p>
                <w:p w:rsidR="00C8194B" w:rsidRPr="001A6153" w:rsidRDefault="00C8194B" w:rsidP="001A6153">
                  <w:pPr>
                    <w:spacing w:after="0"/>
                    <w:rPr>
                      <w:lang w:val="es-AR"/>
                    </w:rPr>
                  </w:pPr>
                  <w:r w:rsidRPr="003F5EE4">
                    <w:rPr>
                      <w:lang w:val="es-AR"/>
                    </w:rPr>
                    <w:br/>
                  </w:r>
                  <w:r w:rsidRPr="003F5EE4">
                    <w:rPr>
                      <w:bCs/>
                      <w:lang w:val="es-AR"/>
                    </w:rPr>
                    <w:t>El potente rugido del yaguareté ya casi no se escucha en tierras argentinas porque el gran </w:t>
                  </w:r>
                  <w:hyperlink r:id="rId12" w:history="1">
                    <w:r w:rsidRPr="003F5EE4">
                      <w:rPr>
                        <w:rStyle w:val="Hipervnculo"/>
                        <w:bCs/>
                        <w:color w:val="auto"/>
                        <w:u w:val="none"/>
                        <w:lang w:val="es-AR"/>
                      </w:rPr>
                      <w:t>jaguar</w:t>
                    </w:r>
                  </w:hyperlink>
                  <w:r w:rsidRPr="003F5EE4">
                    <w:rPr>
                      <w:bCs/>
                      <w:lang w:val="es-AR"/>
                    </w:rPr>
                    <w:t> americano está en peligro de extinción. La esperanza, sin embargo, no está perdida gracias a un proyecto experimental de cría que, emulando la historia de Adán y Eva, busca repoblar de felinos la región. Biólogos y expertos construyeron el Centro Experimental de Cría de Yaguaretés (CECY) en medio de los Esteros del Iberá -en la provincia de Corrientes, noreste de Argentina- para empezar desde cero con el proceso de restauración del feli</w:t>
                  </w:r>
                  <w:r>
                    <w:rPr>
                      <w:bCs/>
                      <w:lang w:val="es-AR"/>
                    </w:rPr>
                    <w:t>no en la naturaleza. </w:t>
                  </w:r>
                  <w:r>
                    <w:rPr>
                      <w:bCs/>
                      <w:lang w:val="es-AR"/>
                    </w:rPr>
                    <w:br/>
                  </w:r>
                  <w:r w:rsidRPr="003F5EE4">
                    <w:rPr>
                      <w:bCs/>
                      <w:lang w:val="es-AR"/>
                    </w:rPr>
                    <w:t>En el centro ya vive una hembra de yaguareté, “Tobuna”, que fue traída de un zoológico de la ciudad de Mar del Plata, que espera a su “Adán”, un macho que podría llegar de otro zoo del país o de Uruguay, donde ya están avanzadas las conversaciones para la cesión de un </w:t>
                  </w:r>
                  <w:hyperlink r:id="rId13" w:history="1">
                    <w:r w:rsidRPr="003F5EE4">
                      <w:rPr>
                        <w:rStyle w:val="Hipervnculo"/>
                        <w:bCs/>
                        <w:color w:val="auto"/>
                        <w:u w:val="none"/>
                        <w:lang w:val="es-AR"/>
                      </w:rPr>
                      <w:t>jaguar</w:t>
                    </w:r>
                  </w:hyperlink>
                  <w:r w:rsidRPr="003F5EE4">
                    <w:rPr>
                      <w:bCs/>
                      <w:lang w:val="es-AR"/>
                    </w:rPr>
                    <w:t>. El CECY es el proyecto de restauración de fauna más grande de toda América y el único en el mundo dedicado exclusivamente a criar ejemplares de este felino que sean aptos para vivir</w:t>
                  </w:r>
                  <w:r>
                    <w:rPr>
                      <w:bCs/>
                      <w:lang w:val="es-AR"/>
                    </w:rPr>
                    <w:t xml:space="preserve"> libremente en la naturaleza. </w:t>
                  </w:r>
                  <w:r>
                    <w:rPr>
                      <w:bCs/>
                      <w:lang w:val="es-AR"/>
                    </w:rPr>
                    <w:br/>
                  </w:r>
                  <w:r w:rsidRPr="003F5EE4">
                    <w:rPr>
                      <w:bCs/>
                      <w:lang w:val="es-AR"/>
                    </w:rPr>
                    <w:t>Los cerca de 50 yaguaretés que hay en zoológicos o lugares privados en la Argentina no son aptos para la vida silvestre porque ya están demasiado acostumbrados al contacto con el hombre y tienen una gran dependencia. La apuesta está fijada en la cría que puedan tener estos ejemplares. “En uno o dos años podríamos tener la primera camada de crías, para una posible liberación en dos o tres años más, pero quizás esa prueba no sirva y habrá que seguir intentando“, dijo el biólogo español Ignacio Jiméne</w:t>
                  </w:r>
                  <w:r>
                    <w:rPr>
                      <w:bCs/>
                      <w:lang w:val="es-AR"/>
                    </w:rPr>
                    <w:t>z, citado por la agencia dpa. </w:t>
                  </w:r>
                  <w:r>
                    <w:rPr>
                      <w:bCs/>
                      <w:lang w:val="es-AR"/>
                    </w:rPr>
                    <w:br/>
                  </w:r>
                  <w:r w:rsidRPr="003F5EE4">
                    <w:rPr>
                      <w:bCs/>
                      <w:lang w:val="es-AR"/>
                    </w:rPr>
                    <w:t>“El objetivo es en diez años ya tener asentado al yaguareté” en Corrientes, de donde se extinguió hace más de 60 años. Antiguamente, el </w:t>
                  </w:r>
                  <w:hyperlink r:id="rId14" w:history="1">
                    <w:r w:rsidRPr="003F5EE4">
                      <w:rPr>
                        <w:rStyle w:val="Hipervnculo"/>
                        <w:bCs/>
                        <w:color w:val="auto"/>
                        <w:u w:val="none"/>
                        <w:lang w:val="es-AR"/>
                      </w:rPr>
                      <w:t>jaguar</w:t>
                    </w:r>
                  </w:hyperlink>
                  <w:r w:rsidRPr="003F5EE4">
                    <w:rPr>
                      <w:bCs/>
                      <w:lang w:val="es-AR"/>
                    </w:rPr>
                    <w:t> habitaba en todo el territorio argentino hasta la Patagonia. Para que las crías se habitúen a vivir como si estuvieran en libertad, el CECY cuenta con cuatro recintos de 1.200 metros cuadrados, con rejas laterales de cinco metros de altura, diseñados para albergar a dos parejas de yaguaretés que puedan servir como reproductores. Junto a estos hay dos grandes corrales de 1,5 hectáreas cada uno, donde una hembra puede sacar adelante a sus cachorros sin que éstos tengas contacto con humanos. </w:t>
                  </w:r>
                  <w:r w:rsidRPr="003F5EE4">
                    <w:rPr>
                      <w:bCs/>
                      <w:lang w:val="es-AR"/>
                    </w:rPr>
                    <w:br/>
                  </w:r>
                  <w:r w:rsidRPr="003F5EE4">
                    <w:rPr>
                      <w:bCs/>
                      <w:lang w:val="es-AR"/>
                    </w:rPr>
                    <w:br/>
                    <w:t>El yaguareté (panther onca) es el felino más grande del continente americano y el tercero a nivel mundial, luego del tigre y el león. Un macho adulto puede medir más de 2,5 metros de largo, incluyendo la cola, y pesar más de 130 kilogramos. Es un gran cazador y con su pelaje similar al del leopardo, color amarillo pero manchas negras en forma de roseta, ya sea abiertas o cerradas, redondas o alargadas, puede esconderse en la naturaleza a la espera de sus presas. Su nombre es de origen guaraní y si</w:t>
                  </w:r>
                  <w:r>
                    <w:rPr>
                      <w:bCs/>
                      <w:lang w:val="es-AR"/>
                    </w:rPr>
                    <w:t>gnifica “la verdadera fiera”. </w:t>
                  </w:r>
                  <w:r>
                    <w:rPr>
                      <w:bCs/>
                      <w:lang w:val="es-AR"/>
                    </w:rPr>
                    <w:br/>
                  </w:r>
                  <w:r w:rsidRPr="003F5EE4">
                    <w:rPr>
                      <w:bCs/>
                      <w:lang w:val="es-AR"/>
                    </w:rPr>
                    <w:t>Actualmente viven unos 200 ejemplares en tres regiones del país: las selvas paranaenses de </w:t>
                  </w:r>
                  <w:hyperlink r:id="rId15" w:history="1">
                    <w:r w:rsidRPr="003F5EE4">
                      <w:rPr>
                        <w:rStyle w:val="Hipervnculo"/>
                        <w:bCs/>
                        <w:color w:val="auto"/>
                        <w:u w:val="none"/>
                        <w:lang w:val="es-AR"/>
                      </w:rPr>
                      <w:t>Misiones</w:t>
                    </w:r>
                  </w:hyperlink>
                  <w:r w:rsidRPr="003F5EE4">
                    <w:rPr>
                      <w:bCs/>
                      <w:lang w:val="es-AR"/>
                    </w:rPr>
                    <w:t>; el bosque El Impenetrable de Santiago del Estero, </w:t>
                  </w:r>
                  <w:hyperlink r:id="rId16" w:history="1">
                    <w:r w:rsidRPr="003F5EE4">
                      <w:rPr>
                        <w:rStyle w:val="Hipervnculo"/>
                        <w:bCs/>
                        <w:color w:val="auto"/>
                        <w:u w:val="none"/>
                        <w:lang w:val="es-AR"/>
                      </w:rPr>
                      <w:t>Chaco</w:t>
                    </w:r>
                  </w:hyperlink>
                  <w:r w:rsidRPr="003F5EE4">
                    <w:rPr>
                      <w:bCs/>
                      <w:lang w:val="es-AR"/>
                    </w:rPr>
                    <w:t> y Formosa; y la selva de Yungas en Salta y Jujuy. También habita en Brasil y Paraguay. “La población de yaguaretés está muy amenazada, en algunos lugares como en</w:t>
                  </w:r>
                  <w:r>
                    <w:rPr>
                      <w:bCs/>
                      <w:lang w:val="es-AR"/>
                    </w:rPr>
                    <w:t xml:space="preserve"> </w:t>
                  </w:r>
                  <w:hyperlink r:id="rId17" w:history="1">
                    <w:r w:rsidRPr="003F5EE4">
                      <w:rPr>
                        <w:rStyle w:val="Hipervnculo"/>
                        <w:bCs/>
                        <w:color w:val="auto"/>
                        <w:u w:val="none"/>
                        <w:lang w:val="es-AR"/>
                      </w:rPr>
                      <w:t>Chaco</w:t>
                    </w:r>
                  </w:hyperlink>
                  <w:r w:rsidRPr="003F5EE4">
                    <w:rPr>
                      <w:bCs/>
                      <w:lang w:val="es-AR"/>
                    </w:rPr>
                    <w:t> está en peligro de extinción inminente, mientras que en </w:t>
                  </w:r>
                  <w:hyperlink r:id="rId18" w:history="1">
                    <w:r w:rsidRPr="003F5EE4">
                      <w:rPr>
                        <w:rStyle w:val="Hipervnculo"/>
                        <w:bCs/>
                        <w:color w:val="auto"/>
                        <w:u w:val="none"/>
                        <w:lang w:val="es-AR"/>
                      </w:rPr>
                      <w:t>Misiones</w:t>
                    </w:r>
                  </w:hyperlink>
                  <w:r w:rsidRPr="003F5EE4">
                    <w:rPr>
                      <w:bCs/>
                      <w:lang w:val="es-AR"/>
                    </w:rPr>
                    <w:t> está amenazada pero en recuperación“, explicó el biólogo Agustín Paviolo, experto en la especie e investigador del Instituto de Biología Subtropical de </w:t>
                  </w:r>
                  <w:hyperlink r:id="rId19" w:history="1">
                    <w:r w:rsidRPr="003F5EE4">
                      <w:rPr>
                        <w:rStyle w:val="Hipervnculo"/>
                        <w:bCs/>
                        <w:color w:val="auto"/>
                        <w:u w:val="none"/>
                        <w:lang w:val="es-AR"/>
                      </w:rPr>
                      <w:t>Misiones</w:t>
                    </w:r>
                  </w:hyperlink>
                  <w:r w:rsidRPr="003F5EE4">
                    <w:rPr>
                      <w:bCs/>
                      <w:lang w:val="es-AR"/>
                    </w:rPr>
                    <w:t>. </w:t>
                  </w:r>
                  <w:r w:rsidRPr="003F5EE4">
                    <w:rPr>
                      <w:bCs/>
                      <w:lang w:val="es-AR"/>
                    </w:rPr>
                    <w:br/>
                  </w:r>
                  <w:r w:rsidRPr="003F5EE4">
                    <w:rPr>
                      <w:bCs/>
                      <w:lang w:val="es-AR"/>
                    </w:rPr>
                    <w:br/>
                    <w:t>Los principales riesgos para la supervivencia del </w:t>
                  </w:r>
                  <w:hyperlink r:id="rId20" w:history="1">
                    <w:r w:rsidRPr="003F5EE4">
                      <w:rPr>
                        <w:rStyle w:val="Hipervnculo"/>
                        <w:bCs/>
                        <w:color w:val="auto"/>
                        <w:u w:val="none"/>
                        <w:lang w:val="es-AR"/>
                      </w:rPr>
                      <w:t>jaguar</w:t>
                    </w:r>
                  </w:hyperlink>
                  <w:r w:rsidRPr="003F5EE4">
                    <w:rPr>
                      <w:bCs/>
                      <w:lang w:val="es-AR"/>
                    </w:rPr>
                    <w:t> son la caza furtiva y la destrucción de su hábitat por el avance de la frontera agrícola. En </w:t>
                  </w:r>
                  <w:hyperlink r:id="rId21" w:history="1">
                    <w:r w:rsidRPr="003F5EE4">
                      <w:rPr>
                        <w:rStyle w:val="Hipervnculo"/>
                        <w:bCs/>
                        <w:color w:val="auto"/>
                        <w:u w:val="none"/>
                        <w:lang w:val="es-AR"/>
                      </w:rPr>
                      <w:t>Chaco</w:t>
                    </w:r>
                  </w:hyperlink>
                  <w:r w:rsidRPr="003F5EE4">
                    <w:rPr>
                      <w:bCs/>
                      <w:lang w:val="es-AR"/>
                    </w:rPr>
                    <w:t> y las Yungas “apenas aparece uno la gente se alarma por temor a que ataque al ganado y sale a buscarlo“. Para el director de la ONG Banco de Bosques, Emiliano Ezcurra, “salvar al yaguareté en la Argentina es fácil y barato“. “Es una cuestión de decisión política que nuestros nietos lo conozcan</w:t>
                  </w:r>
                  <w:r w:rsidRPr="001A6153">
                    <w:rPr>
                      <w:bCs/>
                      <w:sz w:val="20"/>
                      <w:szCs w:val="20"/>
                      <w:lang w:val="es-AR"/>
                    </w:rPr>
                    <w:t xml:space="preserve"> libres en la selva“, afirmó</w:t>
                  </w:r>
                </w:p>
                <w:p w:rsidR="00C8194B" w:rsidRPr="001A6153" w:rsidRDefault="00C8194B"/>
              </w:txbxContent>
            </v:textbox>
          </v:shape>
        </w:pict>
      </w:r>
    </w:p>
    <w:p w:rsidR="005772BB" w:rsidRDefault="005772BB" w:rsidP="00E403AF">
      <w:pPr>
        <w:rPr>
          <w:rFonts w:ascii="Times New Roman" w:hAnsi="Times New Roman" w:cs="Times New Roman"/>
          <w:sz w:val="24"/>
          <w:szCs w:val="24"/>
          <w:u w:val="single"/>
        </w:rPr>
      </w:pPr>
    </w:p>
    <w:p w:rsidR="005B7766" w:rsidRDefault="005B7766" w:rsidP="00E403AF">
      <w:pPr>
        <w:rPr>
          <w:rFonts w:ascii="Times New Roman" w:hAnsi="Times New Roman" w:cs="Times New Roman"/>
          <w:sz w:val="24"/>
          <w:szCs w:val="24"/>
          <w:u w:val="single"/>
        </w:rPr>
      </w:pPr>
    </w:p>
    <w:p w:rsidR="005B7766" w:rsidRDefault="005B7766" w:rsidP="00E403AF">
      <w:pPr>
        <w:rPr>
          <w:rFonts w:ascii="Times New Roman" w:hAnsi="Times New Roman" w:cs="Times New Roman"/>
          <w:sz w:val="24"/>
          <w:szCs w:val="24"/>
          <w:u w:val="single"/>
        </w:rPr>
      </w:pPr>
    </w:p>
    <w:p w:rsidR="005B7766" w:rsidRDefault="005B7766" w:rsidP="00E403AF">
      <w:pPr>
        <w:rPr>
          <w:rFonts w:ascii="Times New Roman" w:hAnsi="Times New Roman" w:cs="Times New Roman"/>
          <w:sz w:val="24"/>
          <w:szCs w:val="24"/>
          <w:u w:val="single"/>
        </w:rPr>
      </w:pPr>
    </w:p>
    <w:p w:rsidR="005B7766" w:rsidRDefault="005B7766" w:rsidP="00E403AF">
      <w:pPr>
        <w:rPr>
          <w:rFonts w:ascii="Times New Roman" w:hAnsi="Times New Roman" w:cs="Times New Roman"/>
          <w:sz w:val="24"/>
          <w:szCs w:val="24"/>
          <w:u w:val="single"/>
        </w:rPr>
      </w:pPr>
    </w:p>
    <w:p w:rsidR="005B7766" w:rsidRDefault="005B7766" w:rsidP="00E403AF">
      <w:pPr>
        <w:rPr>
          <w:rFonts w:ascii="Times New Roman" w:hAnsi="Times New Roman" w:cs="Times New Roman"/>
          <w:sz w:val="24"/>
          <w:szCs w:val="24"/>
          <w:u w:val="single"/>
        </w:rPr>
      </w:pPr>
    </w:p>
    <w:p w:rsidR="005B7766" w:rsidRDefault="005B7766" w:rsidP="00E403AF">
      <w:pPr>
        <w:rPr>
          <w:rFonts w:ascii="Times New Roman" w:hAnsi="Times New Roman" w:cs="Times New Roman"/>
          <w:sz w:val="24"/>
          <w:szCs w:val="24"/>
          <w:u w:val="single"/>
        </w:rPr>
      </w:pPr>
    </w:p>
    <w:p w:rsidR="005B7766" w:rsidRDefault="005B7766" w:rsidP="00E403AF">
      <w:pPr>
        <w:rPr>
          <w:rFonts w:ascii="Times New Roman" w:hAnsi="Times New Roman" w:cs="Times New Roman"/>
          <w:sz w:val="24"/>
          <w:szCs w:val="24"/>
          <w:u w:val="single"/>
        </w:rPr>
      </w:pPr>
    </w:p>
    <w:p w:rsidR="005B7766" w:rsidRDefault="005B7766" w:rsidP="00E403AF">
      <w:pPr>
        <w:rPr>
          <w:rFonts w:ascii="Times New Roman" w:hAnsi="Times New Roman" w:cs="Times New Roman"/>
          <w:sz w:val="24"/>
          <w:szCs w:val="24"/>
          <w:u w:val="single"/>
        </w:rPr>
      </w:pPr>
    </w:p>
    <w:p w:rsidR="005B7766" w:rsidRDefault="005B7766" w:rsidP="00E403AF">
      <w:pPr>
        <w:rPr>
          <w:rFonts w:ascii="Times New Roman" w:hAnsi="Times New Roman" w:cs="Times New Roman"/>
          <w:sz w:val="24"/>
          <w:szCs w:val="24"/>
          <w:u w:val="single"/>
        </w:rPr>
      </w:pPr>
    </w:p>
    <w:p w:rsidR="005B7766" w:rsidRDefault="005B7766" w:rsidP="00E403AF">
      <w:pPr>
        <w:rPr>
          <w:rFonts w:ascii="Times New Roman" w:hAnsi="Times New Roman" w:cs="Times New Roman"/>
          <w:sz w:val="24"/>
          <w:szCs w:val="24"/>
          <w:u w:val="single"/>
        </w:rPr>
      </w:pPr>
    </w:p>
    <w:p w:rsidR="005B7766" w:rsidRDefault="005B7766" w:rsidP="00E403AF">
      <w:pPr>
        <w:rPr>
          <w:rFonts w:ascii="Times New Roman" w:hAnsi="Times New Roman" w:cs="Times New Roman"/>
          <w:sz w:val="24"/>
          <w:szCs w:val="24"/>
          <w:u w:val="single"/>
        </w:rPr>
      </w:pPr>
    </w:p>
    <w:p w:rsidR="00315BCA" w:rsidRDefault="00315BCA" w:rsidP="00E403AF">
      <w:pPr>
        <w:rPr>
          <w:rFonts w:ascii="Times New Roman" w:hAnsi="Times New Roman" w:cs="Times New Roman"/>
          <w:sz w:val="24"/>
          <w:szCs w:val="24"/>
          <w:u w:val="single"/>
        </w:rPr>
      </w:pPr>
    </w:p>
    <w:p w:rsidR="00315BCA" w:rsidRDefault="00315BCA" w:rsidP="00E403AF">
      <w:pPr>
        <w:rPr>
          <w:rFonts w:ascii="Times New Roman" w:hAnsi="Times New Roman" w:cs="Times New Roman"/>
          <w:sz w:val="24"/>
          <w:szCs w:val="24"/>
          <w:u w:val="single"/>
        </w:rPr>
      </w:pPr>
    </w:p>
    <w:p w:rsidR="00315BCA" w:rsidRDefault="00315BCA" w:rsidP="00E403AF">
      <w:pPr>
        <w:rPr>
          <w:rFonts w:ascii="Times New Roman" w:hAnsi="Times New Roman" w:cs="Times New Roman"/>
          <w:sz w:val="24"/>
          <w:szCs w:val="24"/>
          <w:u w:val="single"/>
        </w:rPr>
      </w:pPr>
    </w:p>
    <w:p w:rsidR="00315BCA" w:rsidRDefault="00315BCA" w:rsidP="00E403AF">
      <w:pPr>
        <w:rPr>
          <w:rFonts w:ascii="Times New Roman" w:hAnsi="Times New Roman" w:cs="Times New Roman"/>
          <w:sz w:val="24"/>
          <w:szCs w:val="24"/>
          <w:u w:val="single"/>
        </w:rPr>
      </w:pPr>
    </w:p>
    <w:p w:rsidR="00315BCA" w:rsidRDefault="00315BCA" w:rsidP="00E403AF">
      <w:pPr>
        <w:rPr>
          <w:rFonts w:ascii="Times New Roman" w:hAnsi="Times New Roman" w:cs="Times New Roman"/>
          <w:sz w:val="24"/>
          <w:szCs w:val="24"/>
          <w:u w:val="single"/>
        </w:rPr>
      </w:pPr>
    </w:p>
    <w:p w:rsidR="00315BCA" w:rsidRDefault="00315BCA" w:rsidP="00E403AF">
      <w:pPr>
        <w:rPr>
          <w:rFonts w:ascii="Times New Roman" w:hAnsi="Times New Roman" w:cs="Times New Roman"/>
          <w:sz w:val="24"/>
          <w:szCs w:val="24"/>
          <w:u w:val="single"/>
        </w:rPr>
      </w:pPr>
    </w:p>
    <w:p w:rsidR="00315BCA" w:rsidRDefault="00315BCA" w:rsidP="00E403AF">
      <w:pPr>
        <w:rPr>
          <w:rFonts w:ascii="Times New Roman" w:hAnsi="Times New Roman" w:cs="Times New Roman"/>
          <w:sz w:val="24"/>
          <w:szCs w:val="24"/>
          <w:u w:val="single"/>
        </w:rPr>
      </w:pPr>
    </w:p>
    <w:p w:rsidR="00315BCA" w:rsidRDefault="00315BCA" w:rsidP="00E403AF">
      <w:pPr>
        <w:rPr>
          <w:rFonts w:ascii="Times New Roman" w:hAnsi="Times New Roman" w:cs="Times New Roman"/>
          <w:sz w:val="24"/>
          <w:szCs w:val="24"/>
          <w:u w:val="single"/>
        </w:rPr>
      </w:pPr>
    </w:p>
    <w:p w:rsidR="00315BCA" w:rsidRDefault="00315BCA" w:rsidP="00E403AF">
      <w:pPr>
        <w:rPr>
          <w:rFonts w:ascii="Times New Roman" w:hAnsi="Times New Roman" w:cs="Times New Roman"/>
          <w:sz w:val="24"/>
          <w:szCs w:val="24"/>
          <w:u w:val="single"/>
        </w:rPr>
      </w:pPr>
    </w:p>
    <w:p w:rsidR="00F250C4" w:rsidRDefault="00F250C4" w:rsidP="00315BCA">
      <w:pPr>
        <w:spacing w:after="0"/>
        <w:rPr>
          <w:rFonts w:ascii="Times New Roman" w:hAnsi="Times New Roman" w:cs="Times New Roman"/>
          <w:sz w:val="24"/>
          <w:szCs w:val="24"/>
          <w:u w:val="single"/>
        </w:rPr>
      </w:pPr>
    </w:p>
    <w:p w:rsidR="00F250C4" w:rsidRDefault="00F250C4" w:rsidP="00315BCA">
      <w:pPr>
        <w:spacing w:after="0"/>
        <w:rPr>
          <w:rFonts w:ascii="Times New Roman" w:hAnsi="Times New Roman" w:cs="Times New Roman"/>
          <w:sz w:val="24"/>
          <w:szCs w:val="24"/>
          <w:u w:val="single"/>
        </w:rPr>
      </w:pPr>
    </w:p>
    <w:p w:rsidR="00315BCA" w:rsidRPr="004408FF" w:rsidRDefault="00315BCA" w:rsidP="004408FF">
      <w:pPr>
        <w:spacing w:after="0"/>
        <w:jc w:val="center"/>
        <w:rPr>
          <w:rFonts w:ascii="Bookman Old Style" w:hAnsi="Bookman Old Style" w:cs="Aharoni"/>
          <w:sz w:val="28"/>
          <w:szCs w:val="28"/>
          <w:u w:val="single"/>
        </w:rPr>
      </w:pPr>
      <w:r w:rsidRPr="004408FF">
        <w:rPr>
          <w:rFonts w:ascii="Bookman Old Style" w:hAnsi="Bookman Old Style" w:cs="Aharoni"/>
          <w:sz w:val="28"/>
          <w:szCs w:val="28"/>
          <w:u w:val="single"/>
        </w:rPr>
        <w:lastRenderedPageBreak/>
        <w:t>Destrucción de la Selva de Yungas. El desmonte de Ledesma.</w:t>
      </w:r>
    </w:p>
    <w:p w:rsidR="00315BCA" w:rsidRPr="004408FF" w:rsidRDefault="00315BCA" w:rsidP="004408FF">
      <w:pPr>
        <w:spacing w:after="0"/>
        <w:jc w:val="center"/>
        <w:rPr>
          <w:rFonts w:ascii="Franklin Gothic Medium" w:hAnsi="Franklin Gothic Medium" w:cs="Aharoni"/>
          <w:sz w:val="20"/>
          <w:szCs w:val="20"/>
        </w:rPr>
      </w:pPr>
      <w:r w:rsidRPr="004408FF">
        <w:rPr>
          <w:rFonts w:ascii="Bookman Old Style" w:hAnsi="Bookman Old Style" w:cs="Aharoni"/>
          <w:sz w:val="20"/>
          <w:szCs w:val="20"/>
        </w:rPr>
        <w:t>Greenpeace. Junio 2003.</w:t>
      </w:r>
    </w:p>
    <w:p w:rsidR="00315BCA" w:rsidRPr="004B552C" w:rsidRDefault="00315BCA" w:rsidP="00315BCA">
      <w:pPr>
        <w:spacing w:after="0"/>
        <w:rPr>
          <w:sz w:val="20"/>
          <w:szCs w:val="20"/>
        </w:rPr>
      </w:pPr>
      <w:r w:rsidRPr="004B552C">
        <w:rPr>
          <w:sz w:val="20"/>
          <w:szCs w:val="20"/>
        </w:rPr>
        <w:t xml:space="preserve">La Selva de Yungas es una selva muy densa que se extiende sobre los Andes desde Venezuela hasta al norte argentino en una estrecha franja. Los expertos utilizan también los nombres de Bosques Nublados o Selvas de Montaña. </w:t>
      </w:r>
    </w:p>
    <w:p w:rsidR="00315BCA" w:rsidRPr="004B552C" w:rsidRDefault="00315BCA" w:rsidP="00315BCA">
      <w:pPr>
        <w:spacing w:after="0"/>
        <w:rPr>
          <w:sz w:val="20"/>
          <w:szCs w:val="20"/>
        </w:rPr>
      </w:pPr>
      <w:r w:rsidRPr="004B552C">
        <w:rPr>
          <w:sz w:val="20"/>
          <w:szCs w:val="20"/>
        </w:rPr>
        <w:t>El sector que está en la Argentina se conoce en los libros de geografía como Selva Tucumano-Oranense1. Se trata de un ámbito muy raro, poco estudiado, con niveles de biodiversidad (cantidad de especies vegeta</w:t>
      </w:r>
      <w:r>
        <w:rPr>
          <w:sz w:val="20"/>
          <w:szCs w:val="20"/>
        </w:rPr>
        <w:t>les y animales) solo comparable</w:t>
      </w:r>
      <w:r w:rsidRPr="004B552C">
        <w:rPr>
          <w:sz w:val="20"/>
          <w:szCs w:val="20"/>
        </w:rPr>
        <w:t xml:space="preserve"> con la Selva Misionera. El nombre de Bosques Nublados describe perfectamente a este ambiente donde la presencia de nubes es casi continua a lo largo del año y permite mantener altos niveles de humedad que son clave para el desarrollo de su altísima diversidad de especies. Además, responde al hecho de que los ríos y arroyos de las Yungas suministran agua en forma ininterrumpida a lo largo del año. Como una esponja, estos bosques absorben el agua de las lluvias y gradualmente en mayor o menor medida (dependiendo de la estación) la van “dosificando” a los cursos de agua. Pero como se dijo antes, son también Selvas “de Montaña”, y su relieve montañoso y quebrado es una “muralla” para las nubes y permite las descargas de las lluvias sobre las laderas del este al tiempo que ha servido para mantener algunos sitios lejos de la intervención humana intensiva. La ubicación de los Bosques Nublados se desarrolla entre el trópico y el subtrópico con altitudes que van desde los 500 a los 4.000 metros. En estos bosques existe la particularidad de que si bien sus especies difieren mucho entre los distintos continentes donde hay Bosques Nublados (América Latina, Asia y África) su apariencia (fisonomía) es muy similar, con presencia de plantas que sin parentesco cercano, adquieren formas llamativamente similares. (…)</w:t>
      </w:r>
    </w:p>
    <w:p w:rsidR="00315BCA" w:rsidRPr="004B552C" w:rsidRDefault="00315BCA" w:rsidP="00315BCA">
      <w:pPr>
        <w:spacing w:after="0"/>
        <w:rPr>
          <w:sz w:val="20"/>
          <w:szCs w:val="20"/>
        </w:rPr>
      </w:pPr>
      <w:r w:rsidRPr="004B552C">
        <w:rPr>
          <w:sz w:val="20"/>
          <w:szCs w:val="20"/>
        </w:rPr>
        <w:t>En la Argentina, las Yungas de la provincia de Tucumán han sido sometidas a un fuerte proceso de transformación a tierra agrícola en las zonas planas y a una extracción maderera y de caza significativa en los cerros, habiéndose extinguido varias especies importantes que hoy sólo se observan en las Yungas de Salta y Jujuy.</w:t>
      </w:r>
    </w:p>
    <w:p w:rsidR="00315BCA" w:rsidRPr="004B552C" w:rsidRDefault="00315BCA" w:rsidP="00315BCA">
      <w:pPr>
        <w:spacing w:after="0"/>
        <w:rPr>
          <w:sz w:val="20"/>
          <w:szCs w:val="20"/>
        </w:rPr>
      </w:pPr>
      <w:r w:rsidRPr="004B552C">
        <w:rPr>
          <w:sz w:val="20"/>
          <w:szCs w:val="20"/>
        </w:rPr>
        <w:t>La actividad maderera ha sido por lo general el preámbulo del desmonte. De una formación florística de alta productividad maderera como lo es la Selva Pedemontana, se ha sacado madera en forma descontrolada, sin planificación alguna ni manejo forestal de ningún tipo, para luego dar lugar a la actividad del desmonte con el bosque degradado resultante. Así, cuando muchos expertos han hecho oír sus advertencias respecto de la necesidad de evitar futuros desmontes, una respuesta frecuente que suele darse es la de que se trata de un bosque degradado, sin valor y solo aprovechable para desmonte, quema del ramaje y cambio del uso de la tierra, es decir, el monocultivo agrícola. La tasa anual de desmontes en la Selva Pedemontana de las Yungas alcanza a las 10.000 ha/año (…)</w:t>
      </w:r>
    </w:p>
    <w:p w:rsidR="00315BCA" w:rsidRPr="004B552C" w:rsidRDefault="00315BCA" w:rsidP="00315BCA">
      <w:pPr>
        <w:spacing w:after="0"/>
        <w:rPr>
          <w:sz w:val="20"/>
          <w:szCs w:val="20"/>
        </w:rPr>
      </w:pPr>
      <w:r w:rsidRPr="004B552C">
        <w:rPr>
          <w:sz w:val="20"/>
          <w:szCs w:val="20"/>
        </w:rPr>
        <w:t>Desmontar es sinónimo de “pelar” la Selva. Los expertos utilizan el término transformación, porque el cambio sobre la estructura del paisaje es total. Donde antes había Selva luego del desmonte hay un monocultivo de caña de azúcar o soja. La actividad del desmonte se realiza por la general a continuación de una extracción maderera irracional de tipo selectivo, topadoras conectadas con varias filas de cadenas van avanzando por sobre la Selva y la arrasan, casi “enrollándola” como una alfombra que se retira para dejar el suelo desnudo. Luego de un desmonte no queda absolutamente nada con vida. Todos los pisos de Selva son eliminados y con respecto a la fauna los animales que no pueden huir son pisoteados por las topadoras o cazados. No existe refugio en nidos de aves, cuevas en troncos o en el suelo que sobreviva a un desmonte.</w:t>
      </w:r>
    </w:p>
    <w:p w:rsidR="00315BCA" w:rsidRPr="004B552C" w:rsidRDefault="00315BCA" w:rsidP="00315BCA">
      <w:pPr>
        <w:spacing w:after="0"/>
        <w:rPr>
          <w:sz w:val="20"/>
          <w:szCs w:val="20"/>
        </w:rPr>
      </w:pPr>
      <w:r w:rsidRPr="004B552C">
        <w:rPr>
          <w:sz w:val="20"/>
          <w:szCs w:val="20"/>
        </w:rPr>
        <w:t>En la inmensa mayoría de los casos se desmonta para sembrar grandes extensiones de cultivos agrícolas monoespecíficos, es decir, de una sola especie, de ahí el uso del término monocultivo. Durante los últimos años el impulso de la soja superó al de otros cultivos como el poroto, el algodón, el tabaco y la caña a los que tradicionalmente se optaba en la zona de Yungas luego de un desmonte. El resto de las veces suele haber desmontes menores para corrales, caminos, construcciones edilicias, etc.</w:t>
      </w:r>
    </w:p>
    <w:p w:rsidR="00315BCA" w:rsidRPr="004B552C" w:rsidRDefault="00315BCA" w:rsidP="00315BCA">
      <w:pPr>
        <w:spacing w:after="0"/>
        <w:rPr>
          <w:sz w:val="20"/>
          <w:szCs w:val="20"/>
        </w:rPr>
      </w:pPr>
      <w:r w:rsidRPr="004B552C">
        <w:rPr>
          <w:sz w:val="20"/>
          <w:szCs w:val="20"/>
        </w:rPr>
        <w:t xml:space="preserve">La empresa Ledesma S.A.A.I. desde hace mucho tiempo tiene presencia en el departamento homónimo al este de la provincia de Jujuy muy cerca de su frontera con Salta, donde se encuentran la ciudad de Libertador Gral. San Martín y el propio pueblo “Ledesma”. Posee en la zona unas 35.000 hectáreas de plantación de caña de azúcar, unas 2.000 con cítricos, además de 52.000 dedicadas a carne y granos </w:t>
      </w:r>
      <w:r w:rsidR="000F6255" w:rsidRPr="004B552C">
        <w:rPr>
          <w:sz w:val="20"/>
          <w:szCs w:val="20"/>
        </w:rPr>
        <w:t>distribuidos</w:t>
      </w:r>
      <w:r w:rsidRPr="004B552C">
        <w:rPr>
          <w:sz w:val="20"/>
          <w:szCs w:val="20"/>
        </w:rPr>
        <w:t xml:space="preserve"> entre las provincias de Buenos Aires y Entre Ríos y una planta de molienda de maíz en San Luis entre otros negocios. Sin embargo, el papel y el azúcar son sus principales negocios. La empresa produce más de 330.000 toneladas de azúcar por año y unas 68.000 de papel. Ambos productos son mayoritariamente comercializados en el mercado interno. En el caso del azúcar la marca Ledesma es ampliamente conocida. El papel de la empresa es muy utilizado en resmas de oficina, bobinas de uso para imprentas y cuadernos escolares como las marcas “Gloria” y “Éxito”. (…)</w:t>
      </w:r>
    </w:p>
    <w:p w:rsidR="00F250C4" w:rsidRDefault="00315BCA" w:rsidP="00E403AF">
      <w:pPr>
        <w:rPr>
          <w:rFonts w:ascii="Times New Roman" w:hAnsi="Times New Roman" w:cs="Times New Roman"/>
          <w:sz w:val="24"/>
          <w:szCs w:val="24"/>
          <w:u w:val="single"/>
        </w:rPr>
      </w:pPr>
      <w:r w:rsidRPr="004B552C">
        <w:rPr>
          <w:sz w:val="20"/>
          <w:szCs w:val="20"/>
        </w:rPr>
        <w:t>La ecología moderna postula la necesidad de crear “corredores biológicos” para evitar que los bosques queden fragmentados entre sí en formaciones como manchones o islas. De esa forma los individuos de una especie determinada pueden mantener un nivel de cruzamiento diverso con probabilidades de no cruzarse con individuos de su propia familia. Cuando un sector de selva queda aislado, muchas especies se extinguen localmente porque carecen de suficiente cantidad de individuos en la población para que el cruzamiento sea exitoso</w:t>
      </w:r>
    </w:p>
    <w:p w:rsidR="0082312D" w:rsidRPr="00895B7E" w:rsidRDefault="0082312D" w:rsidP="00E403AF">
      <w:pPr>
        <w:rPr>
          <w:rFonts w:ascii="Times New Roman" w:hAnsi="Times New Roman" w:cs="Times New Roman"/>
          <w:sz w:val="24"/>
          <w:szCs w:val="24"/>
          <w:u w:val="single"/>
        </w:rPr>
      </w:pPr>
      <w:r w:rsidRPr="00895B7E">
        <w:rPr>
          <w:rFonts w:ascii="Times New Roman" w:hAnsi="Times New Roman" w:cs="Times New Roman"/>
          <w:sz w:val="24"/>
          <w:szCs w:val="24"/>
          <w:u w:val="single"/>
        </w:rPr>
        <w:lastRenderedPageBreak/>
        <w:t>AMBIENTE TEMPLADO:</w:t>
      </w:r>
    </w:p>
    <w:p w:rsidR="00446F9A" w:rsidRPr="00D56CFD" w:rsidRDefault="00446F9A" w:rsidP="00446F9A">
      <w:pPr>
        <w:pStyle w:val="NormalWeb"/>
        <w:rPr>
          <w:sz w:val="22"/>
          <w:szCs w:val="22"/>
        </w:rPr>
      </w:pPr>
      <w:r w:rsidRPr="00D56CFD">
        <w:rPr>
          <w:sz w:val="22"/>
          <w:szCs w:val="22"/>
        </w:rPr>
        <w:t xml:space="preserve">En el sector húmedo de la llanura pampeana, se localiza un bioma con un gran desarrollo de vegetación </w:t>
      </w:r>
      <w:r w:rsidR="002D0645" w:rsidRPr="00D56CFD">
        <w:rPr>
          <w:sz w:val="22"/>
          <w:szCs w:val="22"/>
        </w:rPr>
        <w:t>herbácea</w:t>
      </w:r>
      <w:r w:rsidRPr="00D56CFD">
        <w:rPr>
          <w:sz w:val="22"/>
          <w:szCs w:val="22"/>
        </w:rPr>
        <w:t>. Se trata del “pastizal”</w:t>
      </w:r>
      <w:r w:rsidR="00315BBF" w:rsidRPr="00D56CFD">
        <w:rPr>
          <w:sz w:val="22"/>
          <w:szCs w:val="22"/>
        </w:rPr>
        <w:t xml:space="preserve">, </w:t>
      </w:r>
      <w:r w:rsidR="00315BBF" w:rsidRPr="00D56CFD">
        <w:rPr>
          <w:color w:val="000000"/>
          <w:sz w:val="22"/>
          <w:szCs w:val="22"/>
        </w:rPr>
        <w:t xml:space="preserve"> muy modificado</w:t>
      </w:r>
      <w:r w:rsidRPr="00D56CFD">
        <w:rPr>
          <w:color w:val="000000"/>
          <w:sz w:val="22"/>
          <w:szCs w:val="22"/>
        </w:rPr>
        <w:t xml:space="preserve"> por la introducción de especies </w:t>
      </w:r>
      <w:r w:rsidR="002D0645" w:rsidRPr="00D56CFD">
        <w:rPr>
          <w:color w:val="000000"/>
          <w:sz w:val="22"/>
          <w:szCs w:val="22"/>
        </w:rPr>
        <w:t>arbóreas,</w:t>
      </w:r>
      <w:r w:rsidRPr="00D56CFD">
        <w:rPr>
          <w:color w:val="000000"/>
          <w:sz w:val="22"/>
          <w:szCs w:val="22"/>
        </w:rPr>
        <w:t xml:space="preserve"> </w:t>
      </w:r>
      <w:r w:rsidR="00315BBF" w:rsidRPr="00D56CFD">
        <w:rPr>
          <w:color w:val="000000"/>
          <w:sz w:val="22"/>
          <w:szCs w:val="22"/>
        </w:rPr>
        <w:t xml:space="preserve">el </w:t>
      </w:r>
      <w:r w:rsidRPr="00D56CFD">
        <w:rPr>
          <w:color w:val="000000"/>
          <w:sz w:val="22"/>
          <w:szCs w:val="22"/>
        </w:rPr>
        <w:t>avance agrícola y poblacional y el excesivo pastoreo del ganado.</w:t>
      </w:r>
      <w:r w:rsidRPr="00D56CFD">
        <w:rPr>
          <w:sz w:val="22"/>
          <w:szCs w:val="22"/>
        </w:rPr>
        <w:t xml:space="preserve"> La vegetación natural sufrió una profunda transformación por acción del hombre a través </w:t>
      </w:r>
      <w:r w:rsidR="00315BBF" w:rsidRPr="00D56CFD">
        <w:rPr>
          <w:sz w:val="22"/>
          <w:szCs w:val="22"/>
        </w:rPr>
        <w:t xml:space="preserve">de </w:t>
      </w:r>
      <w:r w:rsidRPr="00D56CFD">
        <w:rPr>
          <w:sz w:val="22"/>
          <w:szCs w:val="22"/>
        </w:rPr>
        <w:t xml:space="preserve">la instalación de las ciudades y las actividades económicas.  El paisaje natural se fue transformando en un paisaje humano. Esta es la razón por la </w:t>
      </w:r>
      <w:r w:rsidR="002D0645" w:rsidRPr="00D56CFD">
        <w:rPr>
          <w:sz w:val="22"/>
          <w:szCs w:val="22"/>
        </w:rPr>
        <w:t>cual</w:t>
      </w:r>
      <w:r w:rsidRPr="00D56CFD">
        <w:rPr>
          <w:sz w:val="22"/>
          <w:szCs w:val="22"/>
        </w:rPr>
        <w:t xml:space="preserve"> el guanaco y el ciervo de las pampas se </w:t>
      </w:r>
      <w:r w:rsidR="002D0645" w:rsidRPr="00D56CFD">
        <w:rPr>
          <w:sz w:val="22"/>
          <w:szCs w:val="22"/>
        </w:rPr>
        <w:t>encuentran</w:t>
      </w:r>
      <w:r w:rsidR="00315BBF" w:rsidRPr="00D56CFD">
        <w:rPr>
          <w:sz w:val="22"/>
          <w:szCs w:val="22"/>
        </w:rPr>
        <w:t xml:space="preserve"> prácticamente </w:t>
      </w:r>
      <w:r w:rsidR="002D0645" w:rsidRPr="00D56CFD">
        <w:rPr>
          <w:sz w:val="22"/>
          <w:szCs w:val="22"/>
        </w:rPr>
        <w:t>extinguidos</w:t>
      </w:r>
      <w:r w:rsidR="00315BBF" w:rsidRPr="00D56CFD">
        <w:rPr>
          <w:sz w:val="22"/>
          <w:szCs w:val="22"/>
        </w:rPr>
        <w:t>.</w:t>
      </w:r>
    </w:p>
    <w:p w:rsidR="00F02D9B" w:rsidRDefault="00446F9A" w:rsidP="006114B9">
      <w:pPr>
        <w:pStyle w:val="NormalWeb"/>
        <w:rPr>
          <w:color w:val="000000"/>
        </w:rPr>
      </w:pPr>
      <w:r w:rsidRPr="00D56CFD">
        <w:rPr>
          <w:color w:val="000000"/>
          <w:sz w:val="22"/>
          <w:szCs w:val="22"/>
        </w:rPr>
        <w:t>La fauna es predominantemente herbívora, de hábitos cavadores, corredores y saltadores: liebre, cuis, ñandú, comadrejas, patos, gansos, pavos, vizcachas, flamencos.</w:t>
      </w:r>
    </w:p>
    <w:p w:rsidR="00F250C4" w:rsidRDefault="000A0CE4" w:rsidP="006114B9">
      <w:pPr>
        <w:pStyle w:val="NormalWeb"/>
        <w:rPr>
          <w:color w:val="000000"/>
        </w:rPr>
      </w:pPr>
      <w:r>
        <w:rPr>
          <w:noProof/>
          <w:color w:val="000000"/>
          <w:lang w:val="es-AR" w:eastAsia="es-AR"/>
        </w:rPr>
        <w:pict>
          <v:shape id="_x0000_s1066" type="#_x0000_t202" style="position:absolute;margin-left:-41.55pt;margin-top:12pt;width:523pt;height:603.35pt;z-index:251692032">
            <v:textbox>
              <w:txbxContent>
                <w:p w:rsidR="00C8194B" w:rsidRPr="004408FF" w:rsidRDefault="00C8194B" w:rsidP="004408FF">
                  <w:pPr>
                    <w:jc w:val="center"/>
                    <w:rPr>
                      <w:rFonts w:ascii="Bookman Old Style" w:hAnsi="Bookman Old Style"/>
                      <w:sz w:val="28"/>
                      <w:szCs w:val="28"/>
                      <w:u w:val="single"/>
                    </w:rPr>
                  </w:pPr>
                  <w:r w:rsidRPr="004408FF">
                    <w:rPr>
                      <w:rFonts w:ascii="Bookman Old Style" w:hAnsi="Bookman Old Style"/>
                      <w:sz w:val="28"/>
                      <w:szCs w:val="28"/>
                      <w:u w:val="single"/>
                    </w:rPr>
                    <w:t>La selva más austral del mundo: la selva marginal de Punta Lara</w:t>
                  </w:r>
                </w:p>
                <w:p w:rsidR="00C8194B" w:rsidRPr="00D56CFD" w:rsidRDefault="00C8194B" w:rsidP="00053405">
                  <w:pPr>
                    <w:spacing w:after="0"/>
                  </w:pPr>
                  <w:r w:rsidRPr="00D56CFD">
                    <w:t xml:space="preserve">Esta selva es un verdadero relicto de la formación florística denominada selva en galería de la Mesopotamia, con una variada representatividad de especies provenientes de Misiones a través de las aguas las del río Uruguay en mayor medida – y también del Paraná – que son excelentes transportes de semillas o partes vegetales que permitieron la existencia de esta pequeña selva en la provincia de Buenos Aires. Además de una veintena de especies de porte arbóreo se pueden apreciar lianas, enredaderas, una epífita y arbustos de muchas especies que en conjunto dan un aspecto verdaderamente selvático. </w:t>
                  </w:r>
                </w:p>
                <w:p w:rsidR="00C8194B" w:rsidRPr="00D56CFD" w:rsidRDefault="00C8194B" w:rsidP="00053405">
                  <w:pPr>
                    <w:spacing w:after="0"/>
                    <w:rPr>
                      <w:bCs/>
                      <w:lang w:val="es-ES_tradnl"/>
                    </w:rPr>
                  </w:pPr>
                  <w:r w:rsidRPr="00D56CFD">
                    <w:rPr>
                      <w:bCs/>
                      <w:lang w:val="es-ES_tradnl"/>
                    </w:rPr>
                    <w:t>Se la califica como marginal cuando se desarrolla sobre la margen de un río, como en las costas del Río de la Plata.</w:t>
                  </w:r>
                  <w:r w:rsidRPr="00D56CFD">
                    <w:t xml:space="preserve"> Comprende arbustos, y arboles de no más de 15 metros como: </w:t>
                  </w:r>
                  <w:r w:rsidRPr="00D56CFD">
                    <w:rPr>
                      <w:bCs/>
                      <w:lang w:val="es-ES_tradnl"/>
                    </w:rPr>
                    <w:t>laurel, ceibo</w:t>
                  </w:r>
                  <w:r w:rsidRPr="00D56CFD">
                    <w:t xml:space="preserve">, </w:t>
                  </w:r>
                  <w:r w:rsidRPr="00D56CFD">
                    <w:rPr>
                      <w:bCs/>
                      <w:lang w:val="es-ES_tradnl"/>
                    </w:rPr>
                    <w:t>arrayán</w:t>
                  </w:r>
                  <w:r w:rsidRPr="00D56CFD">
                    <w:t>, p</w:t>
                  </w:r>
                  <w:r w:rsidRPr="00D56CFD">
                    <w:rPr>
                      <w:bCs/>
                      <w:lang w:val="es-ES_tradnl"/>
                    </w:rPr>
                    <w:t>alo amarillo, incienso</w:t>
                  </w:r>
                  <w:r w:rsidRPr="00D56CFD">
                    <w:t xml:space="preserve">, </w:t>
                  </w:r>
                  <w:r w:rsidRPr="00D56CFD">
                    <w:rPr>
                      <w:bCs/>
                      <w:lang w:val="es-ES_tradnl"/>
                    </w:rPr>
                    <w:t>ligustro.</w:t>
                  </w:r>
                </w:p>
                <w:p w:rsidR="00C8194B" w:rsidRPr="00D56CFD" w:rsidRDefault="00C8194B" w:rsidP="00053405">
                  <w:pPr>
                    <w:spacing w:after="0"/>
                  </w:pPr>
                  <w:r w:rsidRPr="00D56CFD">
                    <w:rPr>
                      <w:bCs/>
                    </w:rPr>
                    <w:t>Entre los animales comunes cabe mencionar la rata de agua, el lobito de río, comadrejas, cuises ratas, ratones y lauchas, el carpincho, el coipo; además reptiles como el lagarto overo, lagarto ápodo, varios géneros de culebras, viborita ciega y lagartijas, sapos,  escuerzos, ranas, insectos. Entre las aves, hay carpinteros, el hornero, cabecita negra, la tijereta, el benteveo, la calandria, zorzales, tordos, etc.</w:t>
                  </w:r>
                  <w:r w:rsidRPr="00D56CFD">
                    <w:t xml:space="preserve"> </w:t>
                  </w:r>
                  <w:r w:rsidRPr="00D56CFD">
                    <w:rPr>
                      <w:bCs/>
                      <w:lang w:val="es-ES_tradnl"/>
                    </w:rPr>
                    <w:t xml:space="preserve">Hoy la mayor parte de esta galería selvática se ha sido destruida  y ha sido suplantada por  montes de álamos y sauces cultivados, o por frutales, etc. </w:t>
                  </w:r>
                </w:p>
                <w:p w:rsidR="00C8194B" w:rsidRDefault="00C8194B" w:rsidP="00053405">
                  <w:pPr>
                    <w:spacing w:after="0"/>
                  </w:pPr>
                  <w:r w:rsidRPr="00D56CFD">
                    <w:rPr>
                      <w:bCs/>
                    </w:rPr>
                    <w:t>La extensión de la selva marginal es difícil de determinar debido a lo irregular de su forma y a lo denso de la vegetación. La reserva biológica de Punta Lara ocupa una superficie de 29 hectáreas. El arroyo de Las Cañas, sinuoso y cubierto por las copas de los árboles, la divide aproximadamente en dos mitades. Además existen algunas zanjas que facilitan el desagüe después de las crecientes.</w:t>
                  </w:r>
                  <w:r w:rsidRPr="00D56CFD">
                    <w:rPr>
                      <w:bCs/>
                      <w:lang w:val="es-ES_tradnl"/>
                    </w:rPr>
                    <w:t>Solo quedan de ella en la actualidad dos porciones, una a la altura de la estación de Hudson, y otra de mayor extensión y más pura en punta Lara, dentro de la estancia Pereyra Iraola.</w:t>
                  </w:r>
                </w:p>
                <w:p w:rsidR="00C8194B" w:rsidRDefault="00C8194B"/>
                <w:p w:rsidR="00C8194B" w:rsidRDefault="00C8194B"/>
              </w:txbxContent>
            </v:textbox>
          </v:shape>
        </w:pict>
      </w: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0A0CE4" w:rsidP="006114B9">
      <w:pPr>
        <w:pStyle w:val="NormalWeb"/>
        <w:rPr>
          <w:color w:val="000000"/>
        </w:rPr>
      </w:pPr>
      <w:r>
        <w:rPr>
          <w:noProof/>
          <w:color w:val="000000"/>
          <w:lang w:val="es-AR" w:eastAsia="es-AR"/>
        </w:rPr>
        <w:pict>
          <v:shape id="_x0000_s1067" type="#_x0000_t202" style="position:absolute;margin-left:107.85pt;margin-top:25pt;width:260.85pt;height:211.9pt;z-index:251693056">
            <v:textbox>
              <w:txbxContent>
                <w:p w:rsidR="00C8194B" w:rsidRDefault="00C8194B">
                  <w:r>
                    <w:rPr>
                      <w:noProof/>
                      <w:lang w:val="es-AR" w:eastAsia="es-AR"/>
                    </w:rPr>
                    <w:drawing>
                      <wp:inline distT="0" distB="0" distL="0" distR="0">
                        <wp:extent cx="2982943" cy="2510287"/>
                        <wp:effectExtent l="19050" t="0" r="7907" b="0"/>
                        <wp:docPr id="1" name="0 Imagen" descr="selva marginal punta la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lva marginal punta lara.JPG"/>
                                <pic:cNvPicPr/>
                              </pic:nvPicPr>
                              <pic:blipFill>
                                <a:blip r:embed="rId22"/>
                                <a:stretch>
                                  <a:fillRect/>
                                </a:stretch>
                              </pic:blipFill>
                              <pic:spPr>
                                <a:xfrm>
                                  <a:off x="0" y="0"/>
                                  <a:ext cx="2989041" cy="2515419"/>
                                </a:xfrm>
                                <a:prstGeom prst="rect">
                                  <a:avLst/>
                                </a:prstGeom>
                              </pic:spPr>
                            </pic:pic>
                          </a:graphicData>
                        </a:graphic>
                      </wp:inline>
                    </w:drawing>
                  </w:r>
                </w:p>
              </w:txbxContent>
            </v:textbox>
          </v:shape>
        </w:pict>
      </w: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Default="00F250C4" w:rsidP="006114B9">
      <w:pPr>
        <w:pStyle w:val="NormalWeb"/>
        <w:rPr>
          <w:color w:val="000000"/>
        </w:rPr>
      </w:pPr>
    </w:p>
    <w:p w:rsidR="00F250C4" w:rsidRPr="00895B7E" w:rsidRDefault="00F250C4" w:rsidP="006114B9">
      <w:pPr>
        <w:pStyle w:val="NormalWeb"/>
      </w:pPr>
    </w:p>
    <w:p w:rsidR="00F02D9B" w:rsidRPr="00895B7E" w:rsidRDefault="00F02D9B" w:rsidP="007E7CEF">
      <w:pPr>
        <w:rPr>
          <w:rFonts w:ascii="Times New Roman" w:hAnsi="Times New Roman" w:cs="Times New Roman"/>
          <w:color w:val="000000"/>
          <w:sz w:val="24"/>
          <w:szCs w:val="24"/>
        </w:rPr>
      </w:pPr>
    </w:p>
    <w:p w:rsidR="00F02D9B" w:rsidRPr="00895B7E" w:rsidRDefault="00F02D9B" w:rsidP="007E7CEF">
      <w:pPr>
        <w:rPr>
          <w:rFonts w:ascii="Times New Roman" w:hAnsi="Times New Roman" w:cs="Times New Roman"/>
          <w:color w:val="000000"/>
          <w:sz w:val="24"/>
          <w:szCs w:val="24"/>
          <w:u w:val="single"/>
        </w:rPr>
      </w:pPr>
      <w:r w:rsidRPr="00895B7E">
        <w:rPr>
          <w:rFonts w:ascii="Times New Roman" w:hAnsi="Times New Roman" w:cs="Times New Roman"/>
          <w:color w:val="000000"/>
          <w:sz w:val="24"/>
          <w:szCs w:val="24"/>
          <w:u w:val="single"/>
        </w:rPr>
        <w:t>AMBIENTE FRIO</w:t>
      </w:r>
    </w:p>
    <w:p w:rsidR="00585D13" w:rsidRPr="00B5319A" w:rsidRDefault="007E7CEF" w:rsidP="00B5319A">
      <w:pPr>
        <w:spacing w:after="0"/>
        <w:rPr>
          <w:rFonts w:ascii="Times New Roman" w:hAnsi="Times New Roman" w:cs="Times New Roman"/>
          <w:color w:val="000000"/>
        </w:rPr>
      </w:pPr>
      <w:r w:rsidRPr="00B5319A">
        <w:rPr>
          <w:rFonts w:ascii="Times New Roman" w:hAnsi="Times New Roman" w:cs="Times New Roman"/>
          <w:color w:val="000000"/>
        </w:rPr>
        <w:t xml:space="preserve">La vegetación se presenta formando un denso bosque cuyo </w:t>
      </w:r>
      <w:r w:rsidR="002D0645" w:rsidRPr="00B5319A">
        <w:rPr>
          <w:rFonts w:ascii="Times New Roman" w:hAnsi="Times New Roman" w:cs="Times New Roman"/>
          <w:color w:val="000000"/>
        </w:rPr>
        <w:t>número</w:t>
      </w:r>
      <w:r w:rsidRPr="00B5319A">
        <w:rPr>
          <w:rFonts w:ascii="Times New Roman" w:hAnsi="Times New Roman" w:cs="Times New Roman"/>
          <w:color w:val="000000"/>
        </w:rPr>
        <w:t xml:space="preserve"> de ejemplares disminuye de norte a sur. Las especies mejor adaptadas son</w:t>
      </w:r>
      <w:r w:rsidR="00F02D9B" w:rsidRPr="00B5319A">
        <w:rPr>
          <w:rFonts w:ascii="Times New Roman" w:hAnsi="Times New Roman" w:cs="Times New Roman"/>
          <w:color w:val="000000"/>
        </w:rPr>
        <w:t xml:space="preserve"> las </w:t>
      </w:r>
      <w:r w:rsidR="002D0645" w:rsidRPr="00B5319A">
        <w:rPr>
          <w:rFonts w:ascii="Times New Roman" w:hAnsi="Times New Roman" w:cs="Times New Roman"/>
          <w:color w:val="000000"/>
        </w:rPr>
        <w:t>coníferas</w:t>
      </w:r>
      <w:r w:rsidRPr="00B5319A">
        <w:rPr>
          <w:rFonts w:ascii="Times New Roman" w:hAnsi="Times New Roman" w:cs="Times New Roman"/>
          <w:color w:val="000000"/>
        </w:rPr>
        <w:t xml:space="preserve"> (como el  </w:t>
      </w:r>
      <w:r w:rsidR="002D0645" w:rsidRPr="00B5319A">
        <w:rPr>
          <w:rFonts w:ascii="Times New Roman" w:hAnsi="Times New Roman" w:cs="Times New Roman"/>
          <w:color w:val="000000"/>
        </w:rPr>
        <w:t>pehuén</w:t>
      </w:r>
      <w:r w:rsidRPr="00B5319A">
        <w:rPr>
          <w:rFonts w:ascii="Times New Roman" w:hAnsi="Times New Roman" w:cs="Times New Roman"/>
          <w:color w:val="000000"/>
        </w:rPr>
        <w:t>, ciprés, alerce),  a las cuales se le suman  el  raulí, la lenga, el guindo, el roble. Las maderas del roble y el raulí se usan para postes, mobiliario y aberturas. El guindo y la lenga se usan como leña y material de construc</w:t>
      </w:r>
      <w:r w:rsidR="00434B2C" w:rsidRPr="00B5319A">
        <w:rPr>
          <w:rFonts w:ascii="Times New Roman" w:hAnsi="Times New Roman" w:cs="Times New Roman"/>
          <w:color w:val="000000"/>
        </w:rPr>
        <w:t xml:space="preserve">ción. Sin embargo, son las </w:t>
      </w:r>
      <w:r w:rsidR="005C39A9" w:rsidRPr="00B5319A">
        <w:rPr>
          <w:rFonts w:ascii="Times New Roman" w:hAnsi="Times New Roman" w:cs="Times New Roman"/>
          <w:color w:val="000000"/>
        </w:rPr>
        <w:t>coníferas</w:t>
      </w:r>
      <w:r w:rsidRPr="00B5319A">
        <w:rPr>
          <w:rFonts w:ascii="Times New Roman" w:hAnsi="Times New Roman" w:cs="Times New Roman"/>
          <w:color w:val="000000"/>
        </w:rPr>
        <w:t xml:space="preserve"> las </w:t>
      </w:r>
      <w:r w:rsidR="002D0645" w:rsidRPr="00B5319A">
        <w:rPr>
          <w:rFonts w:ascii="Times New Roman" w:hAnsi="Times New Roman" w:cs="Times New Roman"/>
          <w:color w:val="000000"/>
        </w:rPr>
        <w:t>más</w:t>
      </w:r>
      <w:r w:rsidR="00434B2C" w:rsidRPr="00B5319A">
        <w:rPr>
          <w:rFonts w:ascii="Times New Roman" w:hAnsi="Times New Roman" w:cs="Times New Roman"/>
          <w:color w:val="000000"/>
        </w:rPr>
        <w:t xml:space="preserve"> explotadas forestalmente. </w:t>
      </w:r>
    </w:p>
    <w:p w:rsidR="007E7CEF" w:rsidRPr="00B5319A" w:rsidRDefault="007E7CEF" w:rsidP="00B5319A">
      <w:pPr>
        <w:spacing w:after="0"/>
        <w:rPr>
          <w:rFonts w:ascii="Times New Roman" w:hAnsi="Times New Roman" w:cs="Times New Roman"/>
          <w:color w:val="000000"/>
        </w:rPr>
      </w:pPr>
      <w:r w:rsidRPr="00B5319A">
        <w:rPr>
          <w:rFonts w:ascii="Times New Roman" w:hAnsi="Times New Roman" w:cs="Times New Roman"/>
          <w:color w:val="000000"/>
        </w:rPr>
        <w:t xml:space="preserve">La fauna: huemul, zorros, pumas, </w:t>
      </w:r>
    </w:p>
    <w:p w:rsidR="007E7CEF" w:rsidRDefault="007E7CEF" w:rsidP="00B5319A">
      <w:pPr>
        <w:spacing w:after="0"/>
        <w:rPr>
          <w:rFonts w:ascii="Times New Roman" w:hAnsi="Times New Roman" w:cs="Times New Roman"/>
          <w:sz w:val="24"/>
          <w:szCs w:val="24"/>
        </w:rPr>
      </w:pPr>
      <w:r w:rsidRPr="00B5319A">
        <w:rPr>
          <w:rFonts w:ascii="Times New Roman" w:hAnsi="Times New Roman" w:cs="Times New Roman"/>
        </w:rPr>
        <w:t>El hombre introdujo en este ambiente especies vegetales y animales exóticas como la rosa mosqueta, la margarita, el ciervo colorado, el visón, el castor y el conejo europeo. La mayoría de estas especies exóticas se adaptaron con facilidad y al no encontrar enemigos naturales se reprodujeron vertiginosamente causando daños en el ecosistema y desplazando a las especies autóctonas.</w:t>
      </w:r>
    </w:p>
    <w:p w:rsidR="004F4574" w:rsidRDefault="000A0CE4" w:rsidP="007E7CEF">
      <w:pPr>
        <w:rPr>
          <w:rFonts w:ascii="Times New Roman" w:hAnsi="Times New Roman" w:cs="Times New Roman"/>
          <w:color w:val="000000"/>
          <w:sz w:val="24"/>
          <w:szCs w:val="24"/>
        </w:rPr>
      </w:pPr>
      <w:r>
        <w:rPr>
          <w:rFonts w:ascii="Times New Roman" w:hAnsi="Times New Roman" w:cs="Times New Roman"/>
          <w:noProof/>
          <w:color w:val="000000"/>
          <w:sz w:val="24"/>
          <w:szCs w:val="24"/>
          <w:lang w:val="es-AR" w:eastAsia="es-AR"/>
        </w:rPr>
        <w:pict>
          <v:shape id="_x0000_s1068" type="#_x0000_t202" style="position:absolute;margin-left:-42.25pt;margin-top:15.65pt;width:552.2pt;height:663.55pt;z-index:251694080" stroked="f">
            <v:textbox>
              <w:txbxContent>
                <w:p w:rsidR="00C8194B" w:rsidRPr="004408FF" w:rsidRDefault="00C8194B" w:rsidP="004408FF">
                  <w:pPr>
                    <w:spacing w:after="0"/>
                    <w:jc w:val="center"/>
                    <w:rPr>
                      <w:rFonts w:ascii="Bookman Old Style" w:hAnsi="Bookman Old Style"/>
                      <w:sz w:val="28"/>
                      <w:szCs w:val="28"/>
                      <w:u w:val="single"/>
                      <w:lang w:val="es-AR"/>
                    </w:rPr>
                  </w:pPr>
                  <w:r w:rsidRPr="004408FF">
                    <w:rPr>
                      <w:rFonts w:ascii="Bookman Old Style" w:hAnsi="Bookman Old Style"/>
                      <w:sz w:val="28"/>
                      <w:szCs w:val="28"/>
                      <w:u w:val="single"/>
                      <w:lang w:val="es-AR"/>
                    </w:rPr>
                    <w:t>“Se preocuparon más por los medios que por el fuego”</w:t>
                  </w:r>
                </w:p>
                <w:p w:rsidR="00C8194B" w:rsidRDefault="00C8194B" w:rsidP="004408FF">
                  <w:pPr>
                    <w:spacing w:after="0"/>
                    <w:jc w:val="center"/>
                    <w:rPr>
                      <w:lang w:val="es-AR"/>
                    </w:rPr>
                  </w:pPr>
                  <w:r>
                    <w:rPr>
                      <w:lang w:val="es-AR"/>
                    </w:rPr>
                    <w:t xml:space="preserve">Por </w:t>
                  </w:r>
                  <w:r w:rsidRPr="004E6744">
                    <w:rPr>
                      <w:lang w:val="es-AR"/>
                    </w:rPr>
                    <w:t>Florencia Tuchin</w:t>
                  </w:r>
                  <w:r>
                    <w:rPr>
                      <w:lang w:val="es-AR"/>
                    </w:rPr>
                    <w:t>.</w:t>
                  </w:r>
                  <w:r w:rsidRPr="00CD77DB">
                    <w:t xml:space="preserve"> </w:t>
                  </w:r>
                  <w:r>
                    <w:t xml:space="preserve">Abril 2015. </w:t>
                  </w:r>
                  <w:hyperlink r:id="rId23" w:history="1">
                    <w:r w:rsidRPr="00D56CFD">
                      <w:rPr>
                        <w:rStyle w:val="Hipervnculo"/>
                        <w:color w:val="auto"/>
                        <w:u w:val="none"/>
                        <w:lang w:val="es-AR"/>
                      </w:rPr>
                      <w:t>http://www.perfil.com/</w:t>
                    </w:r>
                  </w:hyperlink>
                </w:p>
                <w:p w:rsidR="00C8194B" w:rsidRPr="004E6744" w:rsidRDefault="00C8194B" w:rsidP="00956E63">
                  <w:pPr>
                    <w:spacing w:after="0"/>
                    <w:rPr>
                      <w:lang w:val="es-AR"/>
                    </w:rPr>
                  </w:pPr>
                </w:p>
                <w:p w:rsidR="00C8194B" w:rsidRPr="00551E43" w:rsidRDefault="00C8194B" w:rsidP="004E6744">
                  <w:pPr>
                    <w:rPr>
                      <w:rFonts w:ascii="Times New Roman" w:hAnsi="Times New Roman" w:cs="Times New Roman"/>
                      <w:lang w:val="es-AR"/>
                    </w:rPr>
                  </w:pPr>
                  <w:r w:rsidRPr="00551E43">
                    <w:rPr>
                      <w:rFonts w:ascii="Times New Roman" w:hAnsi="Times New Roman" w:cs="Times New Roman"/>
                      <w:lang w:val="es-AR"/>
                    </w:rPr>
                    <w:t>En los últimos dos meses el bosque andino patagónico</w:t>
                  </w:r>
                  <w:r>
                    <w:rPr>
                      <w:rFonts w:ascii="Times New Roman" w:hAnsi="Times New Roman" w:cs="Times New Roman"/>
                      <w:lang w:val="es-AR"/>
                    </w:rPr>
                    <w:t xml:space="preserve"> </w:t>
                  </w:r>
                  <w:r w:rsidRPr="00551E43">
                    <w:rPr>
                      <w:rFonts w:ascii="Times New Roman" w:hAnsi="Times New Roman" w:cs="Times New Roman"/>
                      <w:lang w:val="es-AR"/>
                    </w:rPr>
                    <w:t>fue víctima de una de las tragedias ambientales más graves de por lo menos los últimos setenta años. Si bien el incendio ya fue controlado y sofocado, todavía se realizan guardias de cenizas. Es decir, hay un personal destinado a observar el sector afectado y si aparece humo, estar atento para apagar los focos subterráneos que pudieran haber quedado. La gran consecuencia del siniestro es la pérdida de la biodiversidad de la región, que tardará varias décadas, incluso siglos, en recuperarse. A causa del fuego, los pobladores perdieron campos de pastoreo, animales, sus alambrados y, en algunos casos, los refugios de los puesteros.</w:t>
                  </w:r>
                  <w:r w:rsidRPr="00551E43">
                    <w:rPr>
                      <w:rFonts w:ascii="Times New Roman" w:hAnsi="Times New Roman" w:cs="Times New Roman"/>
                      <w:lang w:val="es-AR"/>
                    </w:rPr>
                    <w:br/>
                    <w:t xml:space="preserve">Durante el transcurso del incendio en Chubut </w:t>
                  </w:r>
                  <w:r>
                    <w:rPr>
                      <w:rFonts w:ascii="Times New Roman" w:hAnsi="Times New Roman" w:cs="Times New Roman"/>
                      <w:lang w:val="es-AR"/>
                    </w:rPr>
                    <w:t>(localidad Cholila)</w:t>
                  </w:r>
                  <w:r w:rsidRPr="00551E43">
                    <w:rPr>
                      <w:rFonts w:ascii="Times New Roman" w:hAnsi="Times New Roman" w:cs="Times New Roman"/>
                      <w:lang w:val="es-AR"/>
                    </w:rPr>
                    <w:t xml:space="preserve"> aparecieron diferentes versiones sobre sus causas. Surgieron grandes disidencias entre el relato oficial y el de los pobladores. En una primera instancia se rumoreaba que el desencadenante del foco de fuego había sido un rayo. Sin embargo, las imágenes satelitales demostraron que el clima estaba completamente despejado. Ahora, la mayoría coincide en que el incendio fue una obra humana intencional. Entre las causas de fondo circularon las ideas de: intereses políticos, negocios inmobiliarios, intenciones mineras o turísticas. (…)</w:t>
                  </w:r>
                  <w:r w:rsidRPr="00551E43">
                    <w:rPr>
                      <w:rFonts w:ascii="Times New Roman" w:hAnsi="Times New Roman" w:cs="Times New Roman"/>
                      <w:lang w:val="es-AR"/>
                    </w:rPr>
                    <w:br/>
                    <w:t>Este incendio fue tan difícil de sofocar porque en la zona había una gran sequía y mucha cantidad de caña coihue, que genera un material combustible. “A nuestro juicio el incendio fue menospreciado al principio y no se realizó el ataque inicial por las dificultades de acceso al lugar. Por otra parte, no había guardias de aviones hidrantes como en años anteriores, varios de ellos estaban en Chile, y las pistas de Cholila y El Bolsón estaban cerradas. No había puestos de vigilancia que pudieran reportar inmediatamente un foco. Tampoco hubo patrullajes aéreos como se hacía en años anteriores con el auxilio de los aeroclubes. La suma de imprevisiones en un año tan crítico como éste son incomprensibles”, dice Dani</w:t>
                  </w:r>
                  <w:r>
                    <w:rPr>
                      <w:rFonts w:ascii="Times New Roman" w:hAnsi="Times New Roman" w:cs="Times New Roman"/>
                      <w:lang w:val="es-AR"/>
                    </w:rPr>
                    <w:t>el  Wegrzyn, poblador de Cholil</w:t>
                  </w:r>
                  <w:r w:rsidRPr="00551E43">
                    <w:rPr>
                      <w:rFonts w:ascii="Times New Roman" w:hAnsi="Times New Roman" w:cs="Times New Roman"/>
                      <w:lang w:val="es-AR"/>
                    </w:rPr>
                    <w:t>a. (…)</w:t>
                  </w:r>
                </w:p>
                <w:p w:rsidR="00C8194B" w:rsidRPr="00551E43" w:rsidRDefault="00C8194B" w:rsidP="001B453C">
                  <w:pPr>
                    <w:rPr>
                      <w:rFonts w:ascii="Times New Roman" w:hAnsi="Times New Roman" w:cs="Times New Roman"/>
                      <w:lang w:val="es-AR"/>
                    </w:rPr>
                  </w:pPr>
                  <w:r w:rsidRPr="00551E43">
                    <w:rPr>
                      <w:rFonts w:ascii="Times New Roman" w:hAnsi="Times New Roman" w:cs="Times New Roman"/>
                      <w:lang w:val="es-AR"/>
                    </w:rPr>
                    <w:br/>
                    <w:t>Según varios vecinos de Cholila, había muchas diferencias entre los brigadistas. “Algunos estaban altamente profesionalizados, capacitados y equipados. Mientras que otros nos comentaban que su capacitación había sido de dos días. Bastaba ver sus borceguíes para darse cuenta de las condiciones en que se los mandaba al frente”, explica Wegrzyn. Contrariamente, Evaristo Melo, director de Defensa Civil de la provincia, aseguró que la provincia de Chubut es la única que tiene una planta de 230 brigadistas que trabajan todo el año y que tienen todas las cosas mínimas que necesitan para trabajar. (…)</w:t>
                  </w:r>
                </w:p>
                <w:p w:rsidR="00C8194B" w:rsidRPr="00551E43" w:rsidRDefault="00C8194B" w:rsidP="004E6744">
                  <w:pPr>
                    <w:rPr>
                      <w:rFonts w:ascii="Times New Roman" w:hAnsi="Times New Roman" w:cs="Times New Roman"/>
                      <w:lang w:val="es-AR"/>
                    </w:rPr>
                  </w:pPr>
                  <w:r w:rsidRPr="00551E43">
                    <w:rPr>
                      <w:rFonts w:ascii="Times New Roman" w:hAnsi="Times New Roman" w:cs="Times New Roman"/>
                      <w:lang w:val="es-AR"/>
                    </w:rPr>
                    <w:t xml:space="preserve">El “curro verde” fue uno de los posibles motivos mencionados como causante del incendio. </w:t>
                  </w:r>
                  <w:r w:rsidR="000F6255" w:rsidRPr="00551E43">
                    <w:rPr>
                      <w:rFonts w:ascii="Times New Roman" w:hAnsi="Times New Roman" w:cs="Times New Roman"/>
                      <w:lang w:val="es-AR"/>
                    </w:rPr>
                    <w:t>Según</w:t>
                  </w:r>
                  <w:r w:rsidRPr="00551E43">
                    <w:rPr>
                      <w:rFonts w:ascii="Times New Roman" w:hAnsi="Times New Roman" w:cs="Times New Roman"/>
                      <w:lang w:val="es-AR"/>
                    </w:rPr>
                    <w:t xml:space="preserve"> Carlos Lorenzo, el precandidato radical a la Gobernación,</w:t>
                  </w:r>
                  <w:r w:rsidR="000F6255">
                    <w:rPr>
                      <w:rFonts w:ascii="Times New Roman" w:hAnsi="Times New Roman" w:cs="Times New Roman"/>
                      <w:lang w:val="es-AR"/>
                    </w:rPr>
                    <w:t xml:space="preserve"> </w:t>
                  </w:r>
                  <w:r w:rsidRPr="00551E43">
                    <w:rPr>
                      <w:rFonts w:ascii="Times New Roman" w:hAnsi="Times New Roman" w:cs="Times New Roman"/>
                      <w:lang w:val="es-AR"/>
                    </w:rPr>
                    <w:t xml:space="preserve">“Acá hay un enorme desorden jurídico y fue provocado por este decreto que permite los negocios inmobiliarios. Acá empiezan todos los males de la provincia. La Constitución establece que el bosque es propiedad inalienable del Estado y de todos los ciudadanos porque deben quedar para la prosperidad. A partir de la sanción del decreto, los expedientes de tierras no fueron más a la Dirección General de Bosques y las tierras se venden con bosques nativos. Es decir, no se hicieron las restricciones de dominio que tendrían que estar en el título de </w:t>
                  </w:r>
                  <w:r w:rsidR="000F6255" w:rsidRPr="00551E43">
                    <w:rPr>
                      <w:rFonts w:ascii="Times New Roman" w:hAnsi="Times New Roman" w:cs="Times New Roman"/>
                      <w:lang w:val="es-AR"/>
                    </w:rPr>
                    <w:t>propiedad. Darío</w:t>
                  </w:r>
                  <w:r w:rsidRPr="00551E43">
                    <w:rPr>
                      <w:rFonts w:ascii="Times New Roman" w:hAnsi="Times New Roman" w:cs="Times New Roman"/>
                      <w:lang w:val="es-AR"/>
                    </w:rPr>
                    <w:t xml:space="preserve"> Fernández, poblador de Cholila y comunicador social que investiga el “curro verde” hace muchos años, dice que los extranjeros son los buenos clientes de este negocio inmobiliario. También asegura que hay extranjeros que, escondidos en personas jurídicas, han comprado tierras. Según el Registro Nacional de Tierras Rurales, Cushamen en Chubut supera el 15% permitido por ley a propietarios de otros países.  Asimismo, en la provincia de Chubut se declararon 220.432,70 hectáreas en manos extranjeras</w:t>
                  </w:r>
                  <w:r w:rsidR="000F6255" w:rsidRPr="00551E43">
                    <w:rPr>
                      <w:rFonts w:ascii="Times New Roman" w:hAnsi="Times New Roman" w:cs="Times New Roman"/>
                      <w:lang w:val="es-AR"/>
                    </w:rPr>
                    <w:t>.</w:t>
                  </w:r>
                  <w:r w:rsidRPr="00551E43">
                    <w:rPr>
                      <w:rFonts w:ascii="Times New Roman" w:hAnsi="Times New Roman" w:cs="Times New Roman"/>
                      <w:lang w:val="es-AR"/>
                    </w:rPr>
                    <w:br/>
                    <w:t>“El incendio tiene que ver con el negocio de tierras. En la cordillera suele ocurrir que intencionalm</w:t>
                  </w:r>
                  <w:r w:rsidRPr="004E6744">
                    <w:rPr>
                      <w:lang w:val="es-AR"/>
                    </w:rPr>
                    <w:t>ente se generan incendios controlados para hacer caminos, loteos, countries, o zonas turísticas. Esta vez el fuego se les fue de las manos. Detrás de los incendios hay proyectos inmobiliarios y políticos”, explica el vec</w:t>
                  </w:r>
                  <w:r w:rsidR="000F6255">
                    <w:rPr>
                      <w:lang w:val="es-AR"/>
                    </w:rPr>
                    <w:t>ino de Cholila (…)</w:t>
                  </w:r>
                </w:p>
                <w:p w:rsidR="00C8194B" w:rsidRPr="004E6744" w:rsidRDefault="00C8194B" w:rsidP="004E6744">
                  <w:pPr>
                    <w:rPr>
                      <w:lang w:val="es-AR"/>
                    </w:rPr>
                  </w:pPr>
                </w:p>
                <w:p w:rsidR="00C8194B" w:rsidRPr="004E6744" w:rsidRDefault="00C8194B" w:rsidP="004E6744">
                  <w:pPr>
                    <w:rPr>
                      <w:lang w:val="es-AR"/>
                    </w:rPr>
                  </w:pPr>
                  <w:r w:rsidRPr="004E6744">
                    <w:rPr>
                      <w:lang w:val="es-AR"/>
                    </w:rPr>
                    <w:br/>
                  </w:r>
                </w:p>
                <w:p w:rsidR="00C8194B" w:rsidRPr="004E6744" w:rsidRDefault="00C8194B" w:rsidP="004E6744">
                  <w:pPr>
                    <w:rPr>
                      <w:lang w:val="es-AR"/>
                    </w:rPr>
                  </w:pPr>
                </w:p>
                <w:p w:rsidR="00C8194B" w:rsidRPr="00512D06" w:rsidRDefault="00C8194B">
                  <w:pPr>
                    <w:rPr>
                      <w:lang w:val="es-AR"/>
                    </w:rPr>
                  </w:pPr>
                </w:p>
              </w:txbxContent>
            </v:textbox>
          </v:shape>
        </w:pict>
      </w:r>
    </w:p>
    <w:p w:rsidR="005772BB" w:rsidRDefault="005772BB" w:rsidP="007E7CEF">
      <w:pPr>
        <w:rPr>
          <w:rFonts w:ascii="Times New Roman" w:hAnsi="Times New Roman" w:cs="Times New Roman"/>
          <w:color w:val="000000"/>
          <w:sz w:val="24"/>
          <w:szCs w:val="24"/>
        </w:rPr>
      </w:pPr>
    </w:p>
    <w:p w:rsidR="005772BB" w:rsidRDefault="005772BB" w:rsidP="007E7CEF">
      <w:pPr>
        <w:rPr>
          <w:rFonts w:ascii="Times New Roman" w:hAnsi="Times New Roman" w:cs="Times New Roman"/>
          <w:color w:val="000000"/>
          <w:sz w:val="24"/>
          <w:szCs w:val="24"/>
        </w:rPr>
      </w:pPr>
    </w:p>
    <w:p w:rsidR="005772BB" w:rsidRPr="00895B7E" w:rsidRDefault="005772BB" w:rsidP="007E7CEF">
      <w:pPr>
        <w:rPr>
          <w:rFonts w:ascii="Times New Roman" w:hAnsi="Times New Roman" w:cs="Times New Roman"/>
          <w:color w:val="000000"/>
          <w:sz w:val="24"/>
          <w:szCs w:val="24"/>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512D06" w:rsidRDefault="00512D06" w:rsidP="00E403AF">
      <w:pPr>
        <w:jc w:val="both"/>
        <w:rPr>
          <w:rFonts w:ascii="Times New Roman" w:hAnsi="Times New Roman" w:cs="Times New Roman"/>
          <w:sz w:val="24"/>
          <w:szCs w:val="24"/>
          <w:u w:val="single"/>
        </w:rPr>
      </w:pPr>
    </w:p>
    <w:p w:rsidR="00956E63" w:rsidRDefault="00956E63" w:rsidP="00E403AF">
      <w:pPr>
        <w:jc w:val="both"/>
        <w:rPr>
          <w:rFonts w:ascii="Times New Roman" w:hAnsi="Times New Roman" w:cs="Times New Roman"/>
          <w:sz w:val="24"/>
          <w:szCs w:val="24"/>
          <w:u w:val="single"/>
        </w:rPr>
      </w:pPr>
    </w:p>
    <w:p w:rsidR="008B2796" w:rsidRPr="00895B7E" w:rsidRDefault="007E7CEF" w:rsidP="00E403AF">
      <w:pPr>
        <w:jc w:val="both"/>
        <w:rPr>
          <w:rFonts w:ascii="Times New Roman" w:hAnsi="Times New Roman" w:cs="Times New Roman"/>
          <w:sz w:val="24"/>
          <w:szCs w:val="24"/>
          <w:u w:val="single"/>
        </w:rPr>
      </w:pPr>
      <w:r w:rsidRPr="00895B7E">
        <w:rPr>
          <w:rFonts w:ascii="Times New Roman" w:hAnsi="Times New Roman" w:cs="Times New Roman"/>
          <w:sz w:val="24"/>
          <w:szCs w:val="24"/>
          <w:u w:val="single"/>
        </w:rPr>
        <w:lastRenderedPageBreak/>
        <w:t xml:space="preserve">AMBIENTE </w:t>
      </w:r>
      <w:r w:rsidR="002D0645" w:rsidRPr="00895B7E">
        <w:rPr>
          <w:rFonts w:ascii="Times New Roman" w:hAnsi="Times New Roman" w:cs="Times New Roman"/>
          <w:sz w:val="24"/>
          <w:szCs w:val="24"/>
          <w:u w:val="single"/>
        </w:rPr>
        <w:t>SEMIÁRIDO</w:t>
      </w:r>
    </w:p>
    <w:p w:rsidR="007E7CEF" w:rsidRPr="006E44F9" w:rsidRDefault="007E7CEF" w:rsidP="007E7CEF">
      <w:pPr>
        <w:pStyle w:val="NormalWeb"/>
        <w:spacing w:before="0" w:beforeAutospacing="0" w:after="0" w:afterAutospacing="0"/>
        <w:rPr>
          <w:color w:val="000000"/>
          <w:sz w:val="22"/>
          <w:szCs w:val="22"/>
        </w:rPr>
      </w:pPr>
    </w:p>
    <w:p w:rsidR="007E7CEF" w:rsidRPr="006E44F9" w:rsidRDefault="00BC474C" w:rsidP="007E7CEF">
      <w:pPr>
        <w:pStyle w:val="NormalWeb"/>
        <w:spacing w:before="0" w:beforeAutospacing="0" w:after="0" w:afterAutospacing="0"/>
        <w:rPr>
          <w:color w:val="000000"/>
          <w:sz w:val="22"/>
          <w:szCs w:val="22"/>
        </w:rPr>
      </w:pPr>
      <w:r w:rsidRPr="006E44F9">
        <w:rPr>
          <w:color w:val="000000"/>
          <w:sz w:val="22"/>
          <w:szCs w:val="22"/>
        </w:rPr>
        <w:t xml:space="preserve">   En la “diagonal </w:t>
      </w:r>
      <w:r w:rsidR="002D0645" w:rsidRPr="006E44F9">
        <w:rPr>
          <w:color w:val="000000"/>
          <w:sz w:val="22"/>
          <w:szCs w:val="22"/>
        </w:rPr>
        <w:t>árida</w:t>
      </w:r>
      <w:r w:rsidRPr="006E44F9">
        <w:rPr>
          <w:color w:val="000000"/>
          <w:sz w:val="22"/>
          <w:szCs w:val="22"/>
        </w:rPr>
        <w:t xml:space="preserve">” se ubica </w:t>
      </w:r>
      <w:r w:rsidR="007E7CEF" w:rsidRPr="006E44F9">
        <w:rPr>
          <w:color w:val="000000"/>
          <w:sz w:val="22"/>
          <w:szCs w:val="22"/>
        </w:rPr>
        <w:t xml:space="preserve">el bioma </w:t>
      </w:r>
      <w:r w:rsidR="002D0645" w:rsidRPr="006E44F9">
        <w:rPr>
          <w:color w:val="000000"/>
          <w:sz w:val="22"/>
          <w:szCs w:val="22"/>
        </w:rPr>
        <w:t>más</w:t>
      </w:r>
      <w:r w:rsidR="007E7CEF" w:rsidRPr="006E44F9">
        <w:rPr>
          <w:color w:val="000000"/>
          <w:sz w:val="22"/>
          <w:szCs w:val="22"/>
        </w:rPr>
        <w:t xml:space="preserve"> extenso del país</w:t>
      </w:r>
      <w:r w:rsidRPr="006E44F9">
        <w:rPr>
          <w:color w:val="000000"/>
          <w:sz w:val="22"/>
          <w:szCs w:val="22"/>
        </w:rPr>
        <w:t xml:space="preserve">. </w:t>
      </w:r>
      <w:r w:rsidR="007E7CEF" w:rsidRPr="006E44F9">
        <w:rPr>
          <w:color w:val="000000"/>
          <w:sz w:val="22"/>
          <w:szCs w:val="22"/>
        </w:rPr>
        <w:t xml:space="preserve">Predominan las especies xerófilas (amantes de la sequedad) que para adaptarse a la falta de agua son de talla pequeña, hojas reducidas o con espinas y raíces muy ramificadas y profundas. </w:t>
      </w:r>
    </w:p>
    <w:p w:rsidR="00441F56" w:rsidRPr="006E44F9" w:rsidRDefault="007E7CEF" w:rsidP="00441F56">
      <w:pPr>
        <w:pStyle w:val="NormalWeb"/>
        <w:spacing w:before="0" w:beforeAutospacing="0" w:after="0" w:afterAutospacing="0"/>
        <w:rPr>
          <w:color w:val="000000"/>
          <w:sz w:val="22"/>
          <w:szCs w:val="22"/>
        </w:rPr>
      </w:pPr>
      <w:r w:rsidRPr="006E44F9">
        <w:rPr>
          <w:color w:val="000000"/>
          <w:sz w:val="22"/>
          <w:szCs w:val="22"/>
        </w:rPr>
        <w:t xml:space="preserve">   Las </w:t>
      </w:r>
      <w:r w:rsidR="002D0645" w:rsidRPr="006E44F9">
        <w:rPr>
          <w:color w:val="000000"/>
          <w:sz w:val="22"/>
          <w:szCs w:val="22"/>
        </w:rPr>
        <w:t>xerófilas</w:t>
      </w:r>
      <w:r w:rsidRPr="006E44F9">
        <w:rPr>
          <w:color w:val="000000"/>
          <w:sz w:val="22"/>
          <w:szCs w:val="22"/>
        </w:rPr>
        <w:t xml:space="preserve"> pertenecen a dos grandes grupos de plantas: las cactáceas (familia de cactus con espinas, acumulan el agua subterráneamente) y las suculentas o crasas (sin espinas, que acumulan el agua en tallos y hojas). La fauna también desarrolla estrategias para adaptarse a la escasez de agua: tienen hábitos cavadores, son animales nocturnos y de espeso pelaje.</w:t>
      </w:r>
      <w:r w:rsidR="00441F56" w:rsidRPr="006E44F9">
        <w:rPr>
          <w:color w:val="000000"/>
          <w:sz w:val="22"/>
          <w:szCs w:val="22"/>
        </w:rPr>
        <w:t xml:space="preserve"> En el </w:t>
      </w:r>
      <w:r w:rsidR="002D0645" w:rsidRPr="006E44F9">
        <w:rPr>
          <w:color w:val="000000"/>
          <w:sz w:val="22"/>
          <w:szCs w:val="22"/>
        </w:rPr>
        <w:t>sector</w:t>
      </w:r>
      <w:r w:rsidR="00441F56" w:rsidRPr="006E44F9">
        <w:rPr>
          <w:color w:val="000000"/>
          <w:sz w:val="22"/>
          <w:szCs w:val="22"/>
        </w:rPr>
        <w:t xml:space="preserve"> de la Puna sobresalen los camélidos (llama, alpaca, guanaco y vicuña) el puma y el cóndor.</w:t>
      </w:r>
      <w:r w:rsidR="000926C3" w:rsidRPr="006E44F9">
        <w:rPr>
          <w:color w:val="000000"/>
          <w:sz w:val="22"/>
          <w:szCs w:val="22"/>
        </w:rPr>
        <w:t xml:space="preserve"> En el espacio semiárido restante pueden encontrarse  animales cavadores y corredores: cuis, ñandú, vizcacha, comadrejas, patos, liebres, zorro, gato </w:t>
      </w:r>
      <w:r w:rsidR="002D0645" w:rsidRPr="006E44F9">
        <w:rPr>
          <w:color w:val="000000"/>
          <w:sz w:val="22"/>
          <w:szCs w:val="22"/>
        </w:rPr>
        <w:t>montés</w:t>
      </w:r>
      <w:r w:rsidR="000926C3" w:rsidRPr="006E44F9">
        <w:rPr>
          <w:color w:val="000000"/>
          <w:sz w:val="22"/>
          <w:szCs w:val="22"/>
        </w:rPr>
        <w:t>.</w:t>
      </w:r>
    </w:p>
    <w:p w:rsidR="007E7CEF" w:rsidRPr="006E44F9" w:rsidRDefault="007E7CEF" w:rsidP="007E7CEF">
      <w:pPr>
        <w:pStyle w:val="NormalWeb"/>
        <w:spacing w:before="0" w:beforeAutospacing="0" w:after="0" w:afterAutospacing="0"/>
        <w:rPr>
          <w:color w:val="000000"/>
          <w:sz w:val="22"/>
          <w:szCs w:val="22"/>
        </w:rPr>
      </w:pPr>
    </w:p>
    <w:p w:rsidR="00956E63" w:rsidRPr="006E44F9" w:rsidRDefault="006C2985" w:rsidP="00956E63">
      <w:pPr>
        <w:pStyle w:val="NormalWeb"/>
        <w:spacing w:before="0" w:beforeAutospacing="0" w:after="0" w:afterAutospacing="0"/>
        <w:rPr>
          <w:color w:val="000000"/>
          <w:sz w:val="22"/>
          <w:szCs w:val="22"/>
        </w:rPr>
      </w:pPr>
      <w:r w:rsidRPr="006E44F9">
        <w:rPr>
          <w:color w:val="000000"/>
          <w:sz w:val="22"/>
          <w:szCs w:val="22"/>
        </w:rPr>
        <w:t xml:space="preserve"> </w:t>
      </w:r>
      <w:r w:rsidR="00956E63" w:rsidRPr="006E44F9">
        <w:rPr>
          <w:color w:val="000000"/>
          <w:sz w:val="22"/>
          <w:szCs w:val="22"/>
        </w:rPr>
        <w:t>Los arboles se presentan en escasos manchones, junto con arbustos. Exceptuando el sector de la meseta patagónica, se destaca el algarrobo, constituye el principal recurso forestal ya que sus frutos son alimento para el ganado, y su madera dura se emplea para fabricar aberturas, postes, muebles y como combustible.</w:t>
      </w:r>
    </w:p>
    <w:p w:rsidR="00895B7E" w:rsidRDefault="00895B7E" w:rsidP="00F02D9B">
      <w:pPr>
        <w:pStyle w:val="NormalWeb"/>
        <w:spacing w:before="0" w:beforeAutospacing="0" w:after="0" w:afterAutospacing="0"/>
        <w:rPr>
          <w:color w:val="000000"/>
        </w:rPr>
      </w:pPr>
    </w:p>
    <w:p w:rsidR="006C2985" w:rsidRDefault="000A0CE4" w:rsidP="00F02D9B">
      <w:pPr>
        <w:pStyle w:val="NormalWeb"/>
        <w:spacing w:before="0" w:beforeAutospacing="0" w:after="0" w:afterAutospacing="0"/>
        <w:rPr>
          <w:color w:val="000000"/>
        </w:rPr>
      </w:pPr>
      <w:r>
        <w:rPr>
          <w:noProof/>
          <w:color w:val="000000"/>
          <w:lang w:val="es-AR" w:eastAsia="es-AR"/>
        </w:rPr>
        <w:pict>
          <v:shape id="_x0000_s1070" type="#_x0000_t202" style="position:absolute;margin-left:-53.1pt;margin-top:4.3pt;width:540.65pt;height:619.5pt;z-index:251695104" stroked="f">
            <v:textbox>
              <w:txbxContent>
                <w:p w:rsidR="00C8194B" w:rsidRPr="004408FF" w:rsidRDefault="00C8194B" w:rsidP="004408FF">
                  <w:pPr>
                    <w:spacing w:after="0"/>
                    <w:jc w:val="center"/>
                    <w:rPr>
                      <w:rFonts w:ascii="Bookman Old Style" w:hAnsi="Bookman Old Style"/>
                      <w:bCs/>
                      <w:sz w:val="28"/>
                      <w:szCs w:val="28"/>
                      <w:u w:val="single"/>
                      <w:lang w:val="es-AR"/>
                    </w:rPr>
                  </w:pPr>
                  <w:r w:rsidRPr="004408FF">
                    <w:rPr>
                      <w:rFonts w:ascii="Bookman Old Style" w:hAnsi="Bookman Old Style"/>
                      <w:bCs/>
                      <w:sz w:val="28"/>
                      <w:szCs w:val="28"/>
                      <w:u w:val="single"/>
                      <w:lang w:val="es-AR"/>
                    </w:rPr>
                    <w:t>La desertificación en Mendoza</w:t>
                  </w:r>
                </w:p>
                <w:p w:rsidR="00C8194B" w:rsidRPr="004408FF" w:rsidRDefault="000F6255" w:rsidP="004408FF">
                  <w:pPr>
                    <w:spacing w:after="0"/>
                    <w:jc w:val="center"/>
                    <w:rPr>
                      <w:sz w:val="20"/>
                      <w:szCs w:val="20"/>
                      <w:lang w:val="es-AR"/>
                    </w:rPr>
                  </w:pPr>
                  <w:r w:rsidRPr="004408FF">
                    <w:rPr>
                      <w:bCs/>
                      <w:sz w:val="20"/>
                      <w:szCs w:val="20"/>
                      <w:lang w:val="es-AR"/>
                    </w:rPr>
                    <w:t>Por</w:t>
                  </w:r>
                  <w:r w:rsidR="00C8194B" w:rsidRPr="004408FF">
                    <w:rPr>
                      <w:bCs/>
                      <w:sz w:val="20"/>
                      <w:szCs w:val="20"/>
                      <w:lang w:val="es-AR"/>
                    </w:rPr>
                    <w:t xml:space="preserve"> MDZ Sociedad / </w:t>
                  </w:r>
                  <w:r w:rsidR="00C8194B" w:rsidRPr="004408FF">
                    <w:rPr>
                      <w:sz w:val="20"/>
                      <w:szCs w:val="20"/>
                      <w:lang w:val="es-AR"/>
                    </w:rPr>
                    <w:t>22 de Junio de 2016</w:t>
                  </w:r>
                </w:p>
                <w:p w:rsidR="00C8194B" w:rsidRPr="00F811EA" w:rsidRDefault="00C8194B" w:rsidP="004408FF">
                  <w:pPr>
                    <w:spacing w:after="0"/>
                    <w:rPr>
                      <w:lang w:val="es-AR"/>
                    </w:rPr>
                  </w:pPr>
                </w:p>
                <w:p w:rsidR="00C8194B" w:rsidRPr="00F811EA" w:rsidRDefault="00C8194B" w:rsidP="00F811EA">
                  <w:pPr>
                    <w:spacing w:after="0"/>
                    <w:rPr>
                      <w:vanish/>
                      <w:sz w:val="20"/>
                      <w:szCs w:val="20"/>
                      <w:lang w:val="es-AR"/>
                    </w:rPr>
                  </w:pPr>
                  <w:r w:rsidRPr="00F811EA">
                    <w:rPr>
                      <w:vanish/>
                      <w:sz w:val="20"/>
                      <w:szCs w:val="20"/>
                      <w:lang w:val="es-AR"/>
                    </w:rPr>
                    <w:t>Final del formulario</w:t>
                  </w:r>
                </w:p>
                <w:p w:rsidR="00C8194B" w:rsidRPr="00F811EA" w:rsidRDefault="00C8194B" w:rsidP="00F811EA">
                  <w:pPr>
                    <w:spacing w:after="0"/>
                    <w:rPr>
                      <w:sz w:val="20"/>
                      <w:szCs w:val="20"/>
                      <w:lang w:val="es-AR"/>
                    </w:rPr>
                  </w:pPr>
                  <w:r w:rsidRPr="00F811EA">
                    <w:rPr>
                      <w:sz w:val="20"/>
                      <w:szCs w:val="20"/>
                      <w:lang w:val="es-AR"/>
                    </w:rPr>
                    <w:t>La desertificación es la degradación de las tierras y produce la reducción o pérdida de productividad y diversidad biológica o económica de las tierras agrícolas, los ambientes naturales, pastizales y regiones forestadas.</w:t>
                  </w:r>
                </w:p>
                <w:p w:rsidR="00C8194B" w:rsidRPr="00F811EA" w:rsidRDefault="00C8194B" w:rsidP="00F811EA">
                  <w:pPr>
                    <w:spacing w:after="0"/>
                    <w:rPr>
                      <w:sz w:val="20"/>
                      <w:szCs w:val="20"/>
                      <w:lang w:val="es-AR"/>
                    </w:rPr>
                  </w:pPr>
                  <w:r w:rsidRPr="00F811EA">
                    <w:rPr>
                      <w:sz w:val="20"/>
                      <w:szCs w:val="20"/>
                      <w:lang w:val="es-AR"/>
                    </w:rPr>
                    <w:t xml:space="preserve">La Convención de las Naciones Unidas de Lucha contra la Desertificación define a este proceso como </w:t>
                  </w:r>
                  <w:r w:rsidRPr="00F811EA">
                    <w:rPr>
                      <w:rFonts w:ascii="Calibri" w:hAnsi="Calibri" w:cs="Calibri"/>
                      <w:sz w:val="20"/>
                      <w:szCs w:val="20"/>
                      <w:lang w:val="es-AR"/>
                    </w:rPr>
                    <w:t>“la degradación de las tierras de zonas áridas, semiáridas y subhúmedas secas resultante de diversos factores, como las variaciones climáticas y las activida</w:t>
                  </w:r>
                  <w:r w:rsidRPr="00F811EA">
                    <w:rPr>
                      <w:sz w:val="20"/>
                      <w:szCs w:val="20"/>
                      <w:lang w:val="es-AR"/>
                    </w:rPr>
                    <w:t>des humanas</w:t>
                  </w:r>
                  <w:r w:rsidRPr="00F811EA">
                    <w:rPr>
                      <w:rFonts w:ascii="Calibri" w:hAnsi="Calibri" w:cs="Calibri"/>
                      <w:sz w:val="20"/>
                      <w:szCs w:val="20"/>
                      <w:lang w:val="es-AR"/>
                    </w:rPr>
                    <w:t>”.</w:t>
                  </w:r>
                </w:p>
                <w:p w:rsidR="00C8194B" w:rsidRPr="00F811EA" w:rsidRDefault="00C8194B" w:rsidP="00F811EA">
                  <w:pPr>
                    <w:spacing w:after="0"/>
                    <w:rPr>
                      <w:sz w:val="20"/>
                      <w:szCs w:val="20"/>
                      <w:lang w:val="es-AR"/>
                    </w:rPr>
                  </w:pPr>
                  <w:r w:rsidRPr="00F811EA">
                    <w:rPr>
                      <w:sz w:val="20"/>
                      <w:szCs w:val="20"/>
                      <w:lang w:val="es-AR"/>
                    </w:rPr>
                    <w:t>La desertificación puede darse por causas naturales pero es la actividad humana la que, con su impacto, muchas veces da inicio a estos procesos. En estos casos, la desertificación se produce como resultado de un desequilibrio a largo plazo entre la demanda de servicios de los ecosistemas por parte del hombre y lo que los ecosistemas pueden proporcionar.</w:t>
                  </w:r>
                </w:p>
                <w:p w:rsidR="00C8194B" w:rsidRPr="00F811EA" w:rsidRDefault="00C8194B" w:rsidP="00F811EA">
                  <w:pPr>
                    <w:spacing w:after="0"/>
                    <w:rPr>
                      <w:sz w:val="20"/>
                      <w:szCs w:val="20"/>
                      <w:lang w:val="es-AR"/>
                    </w:rPr>
                  </w:pPr>
                  <w:r w:rsidRPr="00F811EA">
                    <w:rPr>
                      <w:sz w:val="20"/>
                      <w:szCs w:val="20"/>
                      <w:lang w:val="es-AR"/>
                    </w:rPr>
                    <w:t>Entre los factores que ponen en riesgo la calidad y existencia de nuestros ecosistemas y zonas productivas se encuentran la deforestación, el crecimiento urbano concentrado en ecosistemas frágiles, el manejo de los recursos hídricos, las actividades extractivas, las prácticas agrícolas inadecuadas, el sobrepastoreo y la competencia por el uso del suelo.</w:t>
                  </w:r>
                </w:p>
                <w:p w:rsidR="00C8194B" w:rsidRPr="00F811EA" w:rsidRDefault="00C8194B" w:rsidP="00F811EA">
                  <w:pPr>
                    <w:spacing w:after="0"/>
                    <w:rPr>
                      <w:lang w:val="es-AR"/>
                    </w:rPr>
                  </w:pPr>
                  <w:r w:rsidRPr="00F811EA">
                    <w:rPr>
                      <w:b/>
                      <w:bCs/>
                      <w:lang w:val="es-AR"/>
                    </w:rPr>
                    <w:t>El oasis y el secano</w:t>
                  </w:r>
                </w:p>
                <w:p w:rsidR="00C8194B" w:rsidRPr="00F811EA" w:rsidRDefault="00C8194B" w:rsidP="00F811EA">
                  <w:pPr>
                    <w:spacing w:after="0"/>
                    <w:rPr>
                      <w:sz w:val="20"/>
                      <w:szCs w:val="20"/>
                      <w:lang w:val="es-AR"/>
                    </w:rPr>
                  </w:pPr>
                  <w:r w:rsidRPr="00F811EA">
                    <w:rPr>
                      <w:sz w:val="20"/>
                      <w:szCs w:val="20"/>
                      <w:lang w:val="es-AR"/>
                    </w:rPr>
                    <w:t>Nuestra provincia distingue dos áreas: una de montañas y piedemontes, al oeste, y otra de planicies, hacia el este. Los ríos formaron sobre las planicies los conos aluviales que posibilitan el desarrollo de las zonas irrigadas que llamamos oasis. Estos representan el 5% de la superficie provincial y constituyen el soporte de casi el 95% de la población, con densidades máximas en las zonas urbanas de 300 habitantes por kilómetro cuadrado.</w:t>
                  </w:r>
                </w:p>
                <w:p w:rsidR="00C8194B" w:rsidRPr="00F811EA" w:rsidRDefault="00C8194B" w:rsidP="00F811EA">
                  <w:pPr>
                    <w:spacing w:after="0"/>
                    <w:rPr>
                      <w:sz w:val="20"/>
                      <w:szCs w:val="20"/>
                      <w:lang w:val="es-AR"/>
                    </w:rPr>
                  </w:pPr>
                  <w:r w:rsidRPr="00F811EA">
                    <w:rPr>
                      <w:sz w:val="20"/>
                      <w:szCs w:val="20"/>
                      <w:lang w:val="es-AR"/>
                    </w:rPr>
                    <w:t>La distribución de la población de los centros urbanos y de las actividades productivas muestra un marcado proceso de concentración en estos oasis, en claro contraste con el resto del territorio, casi deshabitado y árido: el secano.</w:t>
                  </w:r>
                </w:p>
                <w:p w:rsidR="00C8194B" w:rsidRPr="00F811EA" w:rsidRDefault="00C8194B" w:rsidP="00F811EA">
                  <w:pPr>
                    <w:spacing w:after="0"/>
                    <w:rPr>
                      <w:sz w:val="20"/>
                      <w:szCs w:val="20"/>
                      <w:lang w:val="es-AR"/>
                    </w:rPr>
                  </w:pPr>
                  <w:r w:rsidRPr="00F811EA">
                    <w:rPr>
                      <w:sz w:val="20"/>
                      <w:szCs w:val="20"/>
                      <w:lang w:val="es-AR"/>
                    </w:rPr>
                    <w:t>En términos económicos, en el secano predomina la ganadería extensiva y una gran presión sobre los servicios ambientales del monte (leña, madera, postes, pasturas, flora autóctona, como herbáceas medicinales, aromáticas, y carbón). Esta zona tiene muy baja incidencia en la economía global de la provincia. Se caracteriza por la baja densidad poblacional, precipitaciones medias de 150 mm anuales y redes de servicios públicos insuficientes y poco eficientes.</w:t>
                  </w:r>
                </w:p>
                <w:p w:rsidR="00C8194B" w:rsidRPr="00F811EA" w:rsidRDefault="00C8194B" w:rsidP="00F811EA">
                  <w:pPr>
                    <w:spacing w:after="0"/>
                    <w:rPr>
                      <w:lang w:val="es-AR"/>
                    </w:rPr>
                  </w:pPr>
                  <w:r w:rsidRPr="00F811EA">
                    <w:rPr>
                      <w:sz w:val="20"/>
                      <w:szCs w:val="20"/>
                      <w:lang w:val="es-AR"/>
                    </w:rPr>
                    <w:t>Debido a que los caudales de los ríos se utilizan íntegramente para el riego de la zona cultivada y el consumo de los asentamientos urbanos, las áreas deprimidas del desierto ya no reciben aportes hídricos superficiales. La competencia por el uso del agua, como factor limitante, surge como uno de los principales conflictos ambientales en la interacción oasis-secano. Es esta falta de equilibrio territorial la que constituye la base de parte de la problemática ambiental en Mendoza, manifestada en la concentración</w:t>
                  </w:r>
                  <w:r w:rsidRPr="00F811EA">
                    <w:rPr>
                      <w:lang w:val="es-AR"/>
                    </w:rPr>
                    <w:t xml:space="preserve"> </w:t>
                  </w:r>
                  <w:r w:rsidRPr="00F811EA">
                    <w:rPr>
                      <w:sz w:val="20"/>
                      <w:szCs w:val="20"/>
                      <w:lang w:val="es-AR"/>
                    </w:rPr>
                    <w:t>económica y demográfica.</w:t>
                  </w:r>
                </w:p>
                <w:p w:rsidR="00C8194B" w:rsidRPr="00F811EA" w:rsidRDefault="00C8194B" w:rsidP="00F811EA">
                  <w:pPr>
                    <w:rPr>
                      <w:lang w:val="es-AR"/>
                    </w:rPr>
                  </w:pPr>
                  <w:r w:rsidRPr="00F811EA">
                    <w:rPr>
                      <w:b/>
                      <w:bCs/>
                      <w:lang w:val="es-AR"/>
                    </w:rPr>
                    <w:t>El desafío</w:t>
                  </w:r>
                </w:p>
                <w:p w:rsidR="00C8194B" w:rsidRPr="006866A7" w:rsidRDefault="00C8194B" w:rsidP="006866A7">
                  <w:pPr>
                    <w:spacing w:after="0"/>
                    <w:rPr>
                      <w:sz w:val="20"/>
                      <w:szCs w:val="20"/>
                      <w:lang w:val="es-AR"/>
                    </w:rPr>
                  </w:pPr>
                  <w:r w:rsidRPr="006866A7">
                    <w:rPr>
                      <w:sz w:val="20"/>
                      <w:szCs w:val="20"/>
                      <w:lang w:val="es-AR"/>
                    </w:rPr>
                    <w:t>La desertificación afecta negativamente a los recursos suelo, agua y vegetación, perturba los ciclos biogeoquímicos y aumenta la pérdida de diversidad biológica, disminuyendo la biomasa y la productividad. Es importante señalar que si se suman las áreas naturales protegidas, los sitios Ramsar, los bosques nativos y los ríos y espejos de agua, más del 30% de la superficie de la provincia está bajo normas legales de conservación. No obstante, una de las consecuencias más significativas asociadas a la desertificación es el incremento de las condiciones de pobreza y marginación social, que conllevan a la migración rural y suburbana.</w:t>
                  </w:r>
                </w:p>
                <w:p w:rsidR="00C8194B" w:rsidRPr="00F811EA" w:rsidRDefault="00C8194B" w:rsidP="006866A7">
                  <w:pPr>
                    <w:spacing w:after="0"/>
                    <w:rPr>
                      <w:lang w:val="es-AR"/>
                    </w:rPr>
                  </w:pPr>
                  <w:r w:rsidRPr="006866A7">
                    <w:rPr>
                      <w:sz w:val="20"/>
                      <w:szCs w:val="20"/>
                      <w:lang w:val="es-AR"/>
                    </w:rPr>
                    <w:t>En nuestro planeta, aproximadamente entre el 10 y el 20% de las tierras secas se encuentran ya degradadas y, de no tomarse medidas al respecto, la desertificación pondrá en peligro futuros avances en el bienestar humano y posiblemente hará perder el bienestar ganado en algunas regiones. Por todo ello, la desertificación es en la actualidad uno de los mayores desafíos medioambientales y un obstáculo de primer orden para satisfacer las necesidades básicas del hombre en las tierras secas.</w:t>
                  </w:r>
                </w:p>
                <w:p w:rsidR="00C8194B" w:rsidRPr="00F811EA" w:rsidRDefault="00C8194B">
                  <w:pPr>
                    <w:rPr>
                      <w:lang w:val="es-AR"/>
                    </w:rPr>
                  </w:pPr>
                </w:p>
              </w:txbxContent>
            </v:textbox>
          </v:shape>
        </w:pict>
      </w:r>
    </w:p>
    <w:p w:rsidR="000F62AD" w:rsidRDefault="000F62AD" w:rsidP="000F62AD">
      <w:pPr>
        <w:rPr>
          <w:rFonts w:ascii="Times New Roman" w:hAnsi="Times New Roman" w:cs="Times New Roman"/>
          <w:sz w:val="24"/>
          <w:szCs w:val="24"/>
        </w:rPr>
      </w:pPr>
    </w:p>
    <w:p w:rsidR="000F62AD" w:rsidRDefault="000F62AD" w:rsidP="000F62AD">
      <w:pPr>
        <w:rPr>
          <w:lang w:eastAsia="es-AR"/>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956E63" w:rsidRDefault="00956E63" w:rsidP="00CC4727">
      <w:pPr>
        <w:pStyle w:val="Prrafodelista"/>
        <w:rPr>
          <w:rFonts w:ascii="Times New Roman" w:hAnsi="Times New Roman" w:cs="Times New Roman"/>
          <w:color w:val="000000" w:themeColor="text1"/>
          <w:sz w:val="24"/>
          <w:szCs w:val="24"/>
        </w:rPr>
      </w:pPr>
    </w:p>
    <w:p w:rsidR="000F62AD" w:rsidRPr="00F95F71" w:rsidRDefault="000F62AD" w:rsidP="00F95F71">
      <w:pPr>
        <w:rPr>
          <w:rFonts w:ascii="Times New Roman" w:hAnsi="Times New Roman" w:cs="Times New Roman"/>
          <w:color w:val="000000" w:themeColor="text1"/>
          <w:sz w:val="24"/>
          <w:szCs w:val="24"/>
        </w:rPr>
      </w:pPr>
    </w:p>
    <w:sectPr w:rsidR="000F62AD" w:rsidRPr="00F95F71" w:rsidSect="007D62F9">
      <w:headerReference w:type="default" r:id="rId24"/>
      <w:pgSz w:w="12242" w:h="20163" w:code="5"/>
      <w:pgMar w:top="1417"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782" w:rsidRDefault="004A5782" w:rsidP="0045664D">
      <w:pPr>
        <w:spacing w:after="0" w:line="240" w:lineRule="auto"/>
      </w:pPr>
      <w:r>
        <w:separator/>
      </w:r>
    </w:p>
  </w:endnote>
  <w:endnote w:type="continuationSeparator" w:id="0">
    <w:p w:rsidR="004A5782" w:rsidRDefault="004A5782" w:rsidP="004566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Ravie">
    <w:panose1 w:val="04040805050809020602"/>
    <w:charset w:val="00"/>
    <w:family w:val="decorative"/>
    <w:pitch w:val="variable"/>
    <w:sig w:usb0="00000003" w:usb1="00000000" w:usb2="00000000" w:usb3="00000000" w:csb0="00000001" w:csb1="00000000"/>
  </w:font>
  <w:font w:name="Verdana Ref">
    <w:altName w:val="Times New Roman"/>
    <w:panose1 w:val="00000000000000000000"/>
    <w:charset w:val="00"/>
    <w:family w:val="roman"/>
    <w:notTrueType/>
    <w:pitch w:val="default"/>
    <w:sig w:usb0="00000000" w:usb1="00000000" w:usb2="00000000" w:usb3="00000000" w:csb0="00000000" w:csb1="00000000"/>
  </w:font>
  <w:font w:name="Copperplate Gothic Bold">
    <w:panose1 w:val="020E0705020206020404"/>
    <w:charset w:val="00"/>
    <w:family w:val="swiss"/>
    <w:pitch w:val="variable"/>
    <w:sig w:usb0="00000003" w:usb1="00000000" w:usb2="00000000" w:usb3="00000000" w:csb0="00000001" w:csb1="00000000"/>
  </w:font>
  <w:font w:name="AR JULIAN">
    <w:panose1 w:val="02000000000000000000"/>
    <w:charset w:val="00"/>
    <w:family w:val="auto"/>
    <w:pitch w:val="variable"/>
    <w:sig w:usb0="8000002F" w:usb1="0000000A"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782" w:rsidRDefault="004A5782" w:rsidP="0045664D">
      <w:pPr>
        <w:spacing w:after="0" w:line="240" w:lineRule="auto"/>
      </w:pPr>
      <w:r>
        <w:separator/>
      </w:r>
    </w:p>
  </w:footnote>
  <w:footnote w:type="continuationSeparator" w:id="0">
    <w:p w:rsidR="004A5782" w:rsidRDefault="004A5782" w:rsidP="004566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750207"/>
      <w:docPartObj>
        <w:docPartGallery w:val="Page Numbers (Top of Page)"/>
        <w:docPartUnique/>
      </w:docPartObj>
    </w:sdtPr>
    <w:sdtContent>
      <w:p w:rsidR="00C8194B" w:rsidRDefault="00F95F71">
        <w:pPr>
          <w:pStyle w:val="Encabezado"/>
          <w:jc w:val="center"/>
        </w:pPr>
        <w:r w:rsidRPr="00F95F71">
          <w:rPr>
            <w:b/>
            <w:color w:val="0D0D0D" w:themeColor="text1" w:themeTint="F2"/>
            <w:sz w:val="36"/>
            <w:szCs w:val="36"/>
          </w:rPr>
          <w:t>Pág.</w:t>
        </w:r>
        <w:r w:rsidR="00C8194B" w:rsidRPr="00F95F71">
          <w:rPr>
            <w:b/>
            <w:color w:val="0D0D0D" w:themeColor="text1" w:themeTint="F2"/>
            <w:sz w:val="36"/>
            <w:szCs w:val="36"/>
          </w:rPr>
          <w:t xml:space="preserve"> </w:t>
        </w:r>
        <w:r w:rsidR="000A0CE4" w:rsidRPr="00F95F71">
          <w:rPr>
            <w:b/>
            <w:color w:val="0D0D0D" w:themeColor="text1" w:themeTint="F2"/>
            <w:sz w:val="36"/>
            <w:szCs w:val="36"/>
          </w:rPr>
          <w:fldChar w:fldCharType="begin"/>
        </w:r>
        <w:r w:rsidR="00C8194B" w:rsidRPr="00F95F71">
          <w:rPr>
            <w:b/>
            <w:color w:val="0D0D0D" w:themeColor="text1" w:themeTint="F2"/>
            <w:sz w:val="36"/>
            <w:szCs w:val="36"/>
          </w:rPr>
          <w:instrText>PAGE</w:instrText>
        </w:r>
        <w:r w:rsidR="000A0CE4" w:rsidRPr="00F95F71">
          <w:rPr>
            <w:b/>
            <w:color w:val="0D0D0D" w:themeColor="text1" w:themeTint="F2"/>
            <w:sz w:val="36"/>
            <w:szCs w:val="36"/>
          </w:rPr>
          <w:fldChar w:fldCharType="separate"/>
        </w:r>
        <w:r>
          <w:rPr>
            <w:b/>
            <w:noProof/>
            <w:color w:val="0D0D0D" w:themeColor="text1" w:themeTint="F2"/>
            <w:sz w:val="36"/>
            <w:szCs w:val="36"/>
          </w:rPr>
          <w:t>7</w:t>
        </w:r>
        <w:r w:rsidR="000A0CE4" w:rsidRPr="00F95F71">
          <w:rPr>
            <w:b/>
            <w:color w:val="0D0D0D" w:themeColor="text1" w:themeTint="F2"/>
            <w:sz w:val="36"/>
            <w:szCs w:val="36"/>
          </w:rPr>
          <w:fldChar w:fldCharType="end"/>
        </w:r>
        <w:r>
          <w:rPr>
            <w:b/>
            <w:sz w:val="28"/>
            <w:szCs w:val="28"/>
          </w:rPr>
          <w:t xml:space="preserve"> </w:t>
        </w:r>
      </w:p>
    </w:sdtContent>
  </w:sdt>
  <w:p w:rsidR="00C8194B" w:rsidRDefault="00C8194B">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547D7"/>
    <w:multiLevelType w:val="hybridMultilevel"/>
    <w:tmpl w:val="00E478B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2192145B"/>
    <w:multiLevelType w:val="hybridMultilevel"/>
    <w:tmpl w:val="3F9246E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2F0F104C"/>
    <w:multiLevelType w:val="hybridMultilevel"/>
    <w:tmpl w:val="B67A1FAE"/>
    <w:lvl w:ilvl="0" w:tplc="BF6ADB96">
      <w:start w:val="1"/>
      <w:numFmt w:val="decimal"/>
      <w:lvlText w:val="%1)"/>
      <w:lvlJc w:val="left"/>
      <w:pPr>
        <w:ind w:left="720" w:hanging="360"/>
      </w:pPr>
      <w:rPr>
        <w:rFonts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
    <w:nsid w:val="444C56B8"/>
    <w:multiLevelType w:val="hybridMultilevel"/>
    <w:tmpl w:val="2FD0A24C"/>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45190CE2"/>
    <w:multiLevelType w:val="hybridMultilevel"/>
    <w:tmpl w:val="BCE2B43A"/>
    <w:lvl w:ilvl="0" w:tplc="FB62919E">
      <w:start w:val="1"/>
      <w:numFmt w:val="bullet"/>
      <w:lvlText w:val=""/>
      <w:lvlJc w:val="left"/>
      <w:pPr>
        <w:ind w:left="720" w:hanging="360"/>
      </w:pPr>
      <w:rPr>
        <w:rFonts w:ascii="Wingdings 2" w:hAnsi="Wingdings 2"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5ED43EB6"/>
    <w:multiLevelType w:val="hybridMultilevel"/>
    <w:tmpl w:val="19D08A5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5EFD66E6"/>
    <w:multiLevelType w:val="hybridMultilevel"/>
    <w:tmpl w:val="AFFCC24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6C611928"/>
    <w:multiLevelType w:val="multilevel"/>
    <w:tmpl w:val="71C40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6"/>
  </w:num>
  <w:num w:numId="3">
    <w:abstractNumId w:val="1"/>
  </w:num>
  <w:num w:numId="4">
    <w:abstractNumId w:val="5"/>
  </w:num>
  <w:num w:numId="5">
    <w:abstractNumId w:val="0"/>
  </w:num>
  <w:num w:numId="6">
    <w:abstractNumId w:val="2"/>
  </w:num>
  <w:num w:numId="7">
    <w:abstractNumId w:val="4"/>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752074"/>
    <w:rsid w:val="000143C0"/>
    <w:rsid w:val="00023561"/>
    <w:rsid w:val="00030433"/>
    <w:rsid w:val="00035C41"/>
    <w:rsid w:val="00041D11"/>
    <w:rsid w:val="00053405"/>
    <w:rsid w:val="00072E96"/>
    <w:rsid w:val="00080B45"/>
    <w:rsid w:val="000926C3"/>
    <w:rsid w:val="000A0CE4"/>
    <w:rsid w:val="000A6FAD"/>
    <w:rsid w:val="000F6255"/>
    <w:rsid w:val="000F62AD"/>
    <w:rsid w:val="000F7DCE"/>
    <w:rsid w:val="001638F0"/>
    <w:rsid w:val="001805BB"/>
    <w:rsid w:val="00181756"/>
    <w:rsid w:val="00182E88"/>
    <w:rsid w:val="001A6153"/>
    <w:rsid w:val="001B453C"/>
    <w:rsid w:val="001F0E3F"/>
    <w:rsid w:val="0024370F"/>
    <w:rsid w:val="00273B5E"/>
    <w:rsid w:val="00290A51"/>
    <w:rsid w:val="002C0CEE"/>
    <w:rsid w:val="002C238A"/>
    <w:rsid w:val="002D0645"/>
    <w:rsid w:val="002F301D"/>
    <w:rsid w:val="00314C52"/>
    <w:rsid w:val="00315BBF"/>
    <w:rsid w:val="00315BCA"/>
    <w:rsid w:val="003166AC"/>
    <w:rsid w:val="0034158C"/>
    <w:rsid w:val="0039134D"/>
    <w:rsid w:val="003A20BD"/>
    <w:rsid w:val="003B1D23"/>
    <w:rsid w:val="003E04F6"/>
    <w:rsid w:val="003F5EE4"/>
    <w:rsid w:val="00434B2C"/>
    <w:rsid w:val="004408FF"/>
    <w:rsid w:val="00441F56"/>
    <w:rsid w:val="00446F9A"/>
    <w:rsid w:val="0045664D"/>
    <w:rsid w:val="004978CB"/>
    <w:rsid w:val="004A5782"/>
    <w:rsid w:val="004D1EAF"/>
    <w:rsid w:val="004D69D2"/>
    <w:rsid w:val="004E1ACC"/>
    <w:rsid w:val="004E6744"/>
    <w:rsid w:val="004F4574"/>
    <w:rsid w:val="004F4F50"/>
    <w:rsid w:val="004F683E"/>
    <w:rsid w:val="0050210F"/>
    <w:rsid w:val="00512D06"/>
    <w:rsid w:val="00515004"/>
    <w:rsid w:val="00527263"/>
    <w:rsid w:val="00551E43"/>
    <w:rsid w:val="005554C3"/>
    <w:rsid w:val="00557278"/>
    <w:rsid w:val="00573148"/>
    <w:rsid w:val="005772BB"/>
    <w:rsid w:val="00585D13"/>
    <w:rsid w:val="0059616B"/>
    <w:rsid w:val="005B7766"/>
    <w:rsid w:val="005C39A9"/>
    <w:rsid w:val="005E768D"/>
    <w:rsid w:val="006114B9"/>
    <w:rsid w:val="00633A95"/>
    <w:rsid w:val="006866A7"/>
    <w:rsid w:val="006C2985"/>
    <w:rsid w:val="006E44F9"/>
    <w:rsid w:val="00703D00"/>
    <w:rsid w:val="00752074"/>
    <w:rsid w:val="00757B24"/>
    <w:rsid w:val="00777EDA"/>
    <w:rsid w:val="00796F90"/>
    <w:rsid w:val="007D62F9"/>
    <w:rsid w:val="007E0303"/>
    <w:rsid w:val="007E7CEF"/>
    <w:rsid w:val="008032A8"/>
    <w:rsid w:val="00803FD2"/>
    <w:rsid w:val="0082312D"/>
    <w:rsid w:val="008357FA"/>
    <w:rsid w:val="00862F0B"/>
    <w:rsid w:val="00885601"/>
    <w:rsid w:val="00895B7E"/>
    <w:rsid w:val="008B2796"/>
    <w:rsid w:val="00923240"/>
    <w:rsid w:val="00956E63"/>
    <w:rsid w:val="00960D09"/>
    <w:rsid w:val="009948FA"/>
    <w:rsid w:val="009F3E99"/>
    <w:rsid w:val="00A11BEB"/>
    <w:rsid w:val="00A65B0B"/>
    <w:rsid w:val="00A7552A"/>
    <w:rsid w:val="00A821E0"/>
    <w:rsid w:val="00AF00D2"/>
    <w:rsid w:val="00AF0634"/>
    <w:rsid w:val="00B27A0B"/>
    <w:rsid w:val="00B27C2D"/>
    <w:rsid w:val="00B5319A"/>
    <w:rsid w:val="00BC1F31"/>
    <w:rsid w:val="00BC474C"/>
    <w:rsid w:val="00BD1311"/>
    <w:rsid w:val="00BD30FE"/>
    <w:rsid w:val="00C07CF1"/>
    <w:rsid w:val="00C1586E"/>
    <w:rsid w:val="00C3014C"/>
    <w:rsid w:val="00C8189A"/>
    <w:rsid w:val="00C8194B"/>
    <w:rsid w:val="00CC19E3"/>
    <w:rsid w:val="00CC4727"/>
    <w:rsid w:val="00CD6C11"/>
    <w:rsid w:val="00CD77DB"/>
    <w:rsid w:val="00CE7A41"/>
    <w:rsid w:val="00D56CFD"/>
    <w:rsid w:val="00D74E4B"/>
    <w:rsid w:val="00D843C3"/>
    <w:rsid w:val="00DA044B"/>
    <w:rsid w:val="00DA5B1D"/>
    <w:rsid w:val="00E403AF"/>
    <w:rsid w:val="00E56A1C"/>
    <w:rsid w:val="00E72937"/>
    <w:rsid w:val="00E74852"/>
    <w:rsid w:val="00E82E3F"/>
    <w:rsid w:val="00EA635F"/>
    <w:rsid w:val="00EF1974"/>
    <w:rsid w:val="00F02D9B"/>
    <w:rsid w:val="00F15673"/>
    <w:rsid w:val="00F250C4"/>
    <w:rsid w:val="00F42042"/>
    <w:rsid w:val="00F4372F"/>
    <w:rsid w:val="00F46072"/>
    <w:rsid w:val="00F54828"/>
    <w:rsid w:val="00F563A9"/>
    <w:rsid w:val="00F811EA"/>
    <w:rsid w:val="00F95F71"/>
    <w:rsid w:val="00FC2EC6"/>
    <w:rsid w:val="00FC65D0"/>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rules v:ext="edit">
        <o:r id="V:Rule2"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074"/>
    <w:rPr>
      <w:rFonts w:asciiTheme="minorHAnsi" w:hAnsiTheme="minorHAnsi"/>
      <w:sz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75207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2074"/>
    <w:rPr>
      <w:rFonts w:ascii="Tahoma" w:hAnsi="Tahoma" w:cs="Tahoma"/>
      <w:sz w:val="16"/>
      <w:szCs w:val="16"/>
      <w:lang w:val="es-ES"/>
    </w:rPr>
  </w:style>
  <w:style w:type="paragraph" w:styleId="NormalWeb">
    <w:name w:val="Normal (Web)"/>
    <w:basedOn w:val="Normal"/>
    <w:uiPriority w:val="99"/>
    <w:rsid w:val="008B2796"/>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basedOn w:val="Fuentedeprrafopredeter"/>
    <w:qFormat/>
    <w:rsid w:val="00446F9A"/>
    <w:rPr>
      <w:b/>
      <w:bCs/>
    </w:rPr>
  </w:style>
  <w:style w:type="character" w:styleId="nfasis">
    <w:name w:val="Emphasis"/>
    <w:basedOn w:val="Fuentedeprrafopredeter"/>
    <w:qFormat/>
    <w:rsid w:val="00446F9A"/>
    <w:rPr>
      <w:i/>
      <w:iCs/>
    </w:rPr>
  </w:style>
  <w:style w:type="character" w:customStyle="1" w:styleId="txt-parrafo1">
    <w:name w:val="txt-parrafo1"/>
    <w:basedOn w:val="Fuentedeprrafopredeter"/>
    <w:rsid w:val="00446F9A"/>
    <w:rPr>
      <w:rFonts w:ascii="Tahoma" w:hAnsi="Tahoma" w:cs="Tahoma" w:hint="default"/>
      <w:b w:val="0"/>
      <w:bCs w:val="0"/>
      <w:color w:val="333333"/>
      <w:sz w:val="17"/>
      <w:szCs w:val="17"/>
    </w:rPr>
  </w:style>
  <w:style w:type="character" w:styleId="Hipervnculo">
    <w:name w:val="Hyperlink"/>
    <w:basedOn w:val="Fuentedeprrafopredeter"/>
    <w:uiPriority w:val="99"/>
    <w:unhideWhenUsed/>
    <w:rsid w:val="000F62AD"/>
    <w:rPr>
      <w:color w:val="0000FF"/>
      <w:u w:val="single"/>
    </w:rPr>
  </w:style>
  <w:style w:type="table" w:styleId="Tablaconcuadrcula">
    <w:name w:val="Table Grid"/>
    <w:basedOn w:val="Tablanormal"/>
    <w:uiPriority w:val="59"/>
    <w:rsid w:val="00D74E4B"/>
    <w:pPr>
      <w:spacing w:after="0" w:line="240" w:lineRule="auto"/>
    </w:pPr>
    <w:rPr>
      <w:rFonts w:asciiTheme="minorHAnsi" w:hAnsiTheme="minorHAnsi"/>
      <w:sz w:val="22"/>
      <w:lang w:val="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A65B0B"/>
    <w:pPr>
      <w:ind w:left="720"/>
      <w:contextualSpacing/>
    </w:pPr>
  </w:style>
  <w:style w:type="paragraph" w:styleId="Encabezado">
    <w:name w:val="header"/>
    <w:basedOn w:val="Normal"/>
    <w:link w:val="EncabezadoCar"/>
    <w:uiPriority w:val="99"/>
    <w:unhideWhenUsed/>
    <w:rsid w:val="0045664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5664D"/>
    <w:rPr>
      <w:rFonts w:asciiTheme="minorHAnsi" w:hAnsiTheme="minorHAnsi"/>
      <w:sz w:val="22"/>
      <w:lang w:val="es-ES"/>
    </w:rPr>
  </w:style>
  <w:style w:type="paragraph" w:styleId="Piedepgina">
    <w:name w:val="footer"/>
    <w:basedOn w:val="Normal"/>
    <w:link w:val="PiedepginaCar"/>
    <w:uiPriority w:val="99"/>
    <w:semiHidden/>
    <w:unhideWhenUsed/>
    <w:rsid w:val="0045664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45664D"/>
    <w:rPr>
      <w:rFonts w:asciiTheme="minorHAnsi" w:hAnsiTheme="minorHAnsi"/>
      <w:sz w:val="22"/>
      <w:lang w:val="es-ES"/>
    </w:rPr>
  </w:style>
</w:styles>
</file>

<file path=word/webSettings.xml><?xml version="1.0" encoding="utf-8"?>
<w:webSettings xmlns:r="http://schemas.openxmlformats.org/officeDocument/2006/relationships" xmlns:w="http://schemas.openxmlformats.org/wordprocessingml/2006/main">
  <w:divs>
    <w:div w:id="228151588">
      <w:bodyDiv w:val="1"/>
      <w:marLeft w:val="0"/>
      <w:marRight w:val="0"/>
      <w:marTop w:val="0"/>
      <w:marBottom w:val="0"/>
      <w:divBdr>
        <w:top w:val="none" w:sz="0" w:space="0" w:color="auto"/>
        <w:left w:val="none" w:sz="0" w:space="0" w:color="auto"/>
        <w:bottom w:val="none" w:sz="0" w:space="0" w:color="auto"/>
        <w:right w:val="none" w:sz="0" w:space="0" w:color="auto"/>
      </w:divBdr>
      <w:divsChild>
        <w:div w:id="1064372173">
          <w:marLeft w:val="0"/>
          <w:marRight w:val="0"/>
          <w:marTop w:val="0"/>
          <w:marBottom w:val="0"/>
          <w:divBdr>
            <w:top w:val="none" w:sz="0" w:space="0" w:color="auto"/>
            <w:left w:val="none" w:sz="0" w:space="0" w:color="auto"/>
            <w:bottom w:val="none" w:sz="0" w:space="0" w:color="auto"/>
            <w:right w:val="none" w:sz="0" w:space="0" w:color="auto"/>
          </w:divBdr>
        </w:div>
        <w:div w:id="303507936">
          <w:marLeft w:val="0"/>
          <w:marRight w:val="0"/>
          <w:marTop w:val="0"/>
          <w:marBottom w:val="0"/>
          <w:divBdr>
            <w:top w:val="none" w:sz="0" w:space="0" w:color="auto"/>
            <w:left w:val="none" w:sz="0" w:space="0" w:color="auto"/>
            <w:bottom w:val="none" w:sz="0" w:space="0" w:color="auto"/>
            <w:right w:val="none" w:sz="0" w:space="0" w:color="auto"/>
          </w:divBdr>
          <w:divsChild>
            <w:div w:id="1473910562">
              <w:marLeft w:val="0"/>
              <w:marRight w:val="0"/>
              <w:marTop w:val="0"/>
              <w:marBottom w:val="204"/>
              <w:divBdr>
                <w:top w:val="none" w:sz="0" w:space="0" w:color="auto"/>
                <w:left w:val="none" w:sz="0" w:space="0" w:color="auto"/>
                <w:bottom w:val="single" w:sz="6" w:space="10" w:color="D6D6D6"/>
                <w:right w:val="none" w:sz="0" w:space="0" w:color="auto"/>
              </w:divBdr>
            </w:div>
            <w:div w:id="121580842">
              <w:marLeft w:val="0"/>
              <w:marRight w:val="0"/>
              <w:marTop w:val="0"/>
              <w:marBottom w:val="204"/>
              <w:divBdr>
                <w:top w:val="none" w:sz="0" w:space="0" w:color="auto"/>
                <w:left w:val="none" w:sz="0" w:space="0" w:color="auto"/>
                <w:bottom w:val="none" w:sz="0" w:space="0" w:color="auto"/>
                <w:right w:val="none" w:sz="0" w:space="0" w:color="auto"/>
              </w:divBdr>
            </w:div>
            <w:div w:id="1128009481">
              <w:marLeft w:val="-4777"/>
              <w:marRight w:val="0"/>
              <w:marTop w:val="27"/>
              <w:marBottom w:val="0"/>
              <w:divBdr>
                <w:top w:val="none" w:sz="0" w:space="0" w:color="auto"/>
                <w:left w:val="none" w:sz="0" w:space="0" w:color="auto"/>
                <w:bottom w:val="none" w:sz="0" w:space="0" w:color="auto"/>
                <w:right w:val="none" w:sz="0" w:space="0" w:color="auto"/>
              </w:divBdr>
              <w:divsChild>
                <w:div w:id="525141324">
                  <w:marLeft w:val="0"/>
                  <w:marRight w:val="0"/>
                  <w:marTop w:val="0"/>
                  <w:marBottom w:val="0"/>
                  <w:divBdr>
                    <w:top w:val="none" w:sz="0" w:space="0" w:color="auto"/>
                    <w:left w:val="none" w:sz="0" w:space="0" w:color="auto"/>
                    <w:bottom w:val="none" w:sz="0" w:space="0" w:color="auto"/>
                    <w:right w:val="none" w:sz="0" w:space="0" w:color="auto"/>
                  </w:divBdr>
                  <w:divsChild>
                    <w:div w:id="1069383162">
                      <w:marLeft w:val="0"/>
                      <w:marRight w:val="0"/>
                      <w:marTop w:val="0"/>
                      <w:marBottom w:val="0"/>
                      <w:divBdr>
                        <w:top w:val="none" w:sz="0" w:space="0" w:color="auto"/>
                        <w:left w:val="none" w:sz="0" w:space="0" w:color="auto"/>
                        <w:bottom w:val="none" w:sz="0" w:space="0" w:color="auto"/>
                        <w:right w:val="none" w:sz="0" w:space="0" w:color="auto"/>
                      </w:divBdr>
                    </w:div>
                    <w:div w:id="455681295">
                      <w:marLeft w:val="0"/>
                      <w:marRight w:val="0"/>
                      <w:marTop w:val="0"/>
                      <w:marBottom w:val="136"/>
                      <w:divBdr>
                        <w:top w:val="none" w:sz="0" w:space="0" w:color="auto"/>
                        <w:left w:val="none" w:sz="0" w:space="0" w:color="auto"/>
                        <w:bottom w:val="none" w:sz="0" w:space="0" w:color="auto"/>
                        <w:right w:val="none" w:sz="0" w:space="0" w:color="auto"/>
                      </w:divBdr>
                    </w:div>
                    <w:div w:id="890651972">
                      <w:marLeft w:val="0"/>
                      <w:marRight w:val="0"/>
                      <w:marTop w:val="0"/>
                      <w:marBottom w:val="136"/>
                      <w:divBdr>
                        <w:top w:val="none" w:sz="0" w:space="0" w:color="auto"/>
                        <w:left w:val="none" w:sz="0" w:space="0" w:color="auto"/>
                        <w:bottom w:val="none" w:sz="0" w:space="0" w:color="auto"/>
                        <w:right w:val="none" w:sz="0" w:space="0" w:color="auto"/>
                      </w:divBdr>
                    </w:div>
                    <w:div w:id="1352948453">
                      <w:marLeft w:val="0"/>
                      <w:marRight w:val="0"/>
                      <w:marTop w:val="0"/>
                      <w:marBottom w:val="136"/>
                      <w:divBdr>
                        <w:top w:val="none" w:sz="0" w:space="0" w:color="auto"/>
                        <w:left w:val="none" w:sz="0" w:space="0" w:color="auto"/>
                        <w:bottom w:val="none" w:sz="0" w:space="0" w:color="auto"/>
                        <w:right w:val="none" w:sz="0" w:space="0" w:color="auto"/>
                      </w:divBdr>
                    </w:div>
                  </w:divsChild>
                </w:div>
              </w:divsChild>
            </w:div>
            <w:div w:id="1908954885">
              <w:marLeft w:val="0"/>
              <w:marRight w:val="0"/>
              <w:marTop w:val="0"/>
              <w:marBottom w:val="204"/>
              <w:divBdr>
                <w:top w:val="single" w:sz="6" w:space="3" w:color="D6D6D6"/>
                <w:left w:val="single" w:sz="6" w:space="3" w:color="D6D6D6"/>
                <w:bottom w:val="single" w:sz="6" w:space="0" w:color="D6D6D6"/>
                <w:right w:val="single" w:sz="6" w:space="3" w:color="D6D6D6"/>
              </w:divBdr>
              <w:divsChild>
                <w:div w:id="1396049558">
                  <w:marLeft w:val="0"/>
                  <w:marRight w:val="0"/>
                  <w:marTop w:val="0"/>
                  <w:marBottom w:val="0"/>
                  <w:divBdr>
                    <w:top w:val="none" w:sz="0" w:space="0" w:color="auto"/>
                    <w:left w:val="none" w:sz="0" w:space="0" w:color="auto"/>
                    <w:bottom w:val="none" w:sz="0" w:space="0" w:color="auto"/>
                    <w:right w:val="none" w:sz="0" w:space="0" w:color="auto"/>
                  </w:divBdr>
                </w:div>
                <w:div w:id="902060161">
                  <w:marLeft w:val="0"/>
                  <w:marRight w:val="0"/>
                  <w:marTop w:val="0"/>
                  <w:marBottom w:val="0"/>
                  <w:divBdr>
                    <w:top w:val="none" w:sz="0" w:space="0" w:color="auto"/>
                    <w:left w:val="none" w:sz="0" w:space="0" w:color="auto"/>
                    <w:bottom w:val="none" w:sz="0" w:space="0" w:color="auto"/>
                    <w:right w:val="none" w:sz="0" w:space="0" w:color="auto"/>
                  </w:divBdr>
                </w:div>
              </w:divsChild>
            </w:div>
            <w:div w:id="10678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153826">
      <w:bodyDiv w:val="1"/>
      <w:marLeft w:val="0"/>
      <w:marRight w:val="0"/>
      <w:marTop w:val="0"/>
      <w:marBottom w:val="0"/>
      <w:divBdr>
        <w:top w:val="none" w:sz="0" w:space="0" w:color="auto"/>
        <w:left w:val="none" w:sz="0" w:space="0" w:color="auto"/>
        <w:bottom w:val="none" w:sz="0" w:space="0" w:color="auto"/>
        <w:right w:val="none" w:sz="0" w:space="0" w:color="auto"/>
      </w:divBdr>
      <w:divsChild>
        <w:div w:id="866328835">
          <w:marLeft w:val="0"/>
          <w:marRight w:val="0"/>
          <w:marTop w:val="0"/>
          <w:marBottom w:val="0"/>
          <w:divBdr>
            <w:top w:val="none" w:sz="0" w:space="0" w:color="auto"/>
            <w:left w:val="none" w:sz="0" w:space="0" w:color="auto"/>
            <w:bottom w:val="none" w:sz="0" w:space="0" w:color="auto"/>
            <w:right w:val="none" w:sz="0" w:space="0" w:color="auto"/>
          </w:divBdr>
        </w:div>
        <w:div w:id="265964379">
          <w:marLeft w:val="0"/>
          <w:marRight w:val="0"/>
          <w:marTop w:val="0"/>
          <w:marBottom w:val="0"/>
          <w:divBdr>
            <w:top w:val="none" w:sz="0" w:space="0" w:color="auto"/>
            <w:left w:val="none" w:sz="0" w:space="0" w:color="auto"/>
            <w:bottom w:val="none" w:sz="0" w:space="0" w:color="auto"/>
            <w:right w:val="none" w:sz="0" w:space="0" w:color="auto"/>
          </w:divBdr>
          <w:divsChild>
            <w:div w:id="228001136">
              <w:marLeft w:val="0"/>
              <w:marRight w:val="0"/>
              <w:marTop w:val="0"/>
              <w:marBottom w:val="225"/>
              <w:divBdr>
                <w:top w:val="none" w:sz="0" w:space="0" w:color="auto"/>
                <w:left w:val="none" w:sz="0" w:space="0" w:color="auto"/>
                <w:bottom w:val="single" w:sz="6" w:space="11" w:color="D6D6D6"/>
                <w:right w:val="none" w:sz="0" w:space="0" w:color="auto"/>
              </w:divBdr>
            </w:div>
            <w:div w:id="833304251">
              <w:marLeft w:val="0"/>
              <w:marRight w:val="0"/>
              <w:marTop w:val="0"/>
              <w:marBottom w:val="225"/>
              <w:divBdr>
                <w:top w:val="none" w:sz="0" w:space="0" w:color="auto"/>
                <w:left w:val="none" w:sz="0" w:space="0" w:color="auto"/>
                <w:bottom w:val="none" w:sz="0" w:space="0" w:color="auto"/>
                <w:right w:val="none" w:sz="0" w:space="0" w:color="auto"/>
              </w:divBdr>
            </w:div>
            <w:div w:id="160512044">
              <w:marLeft w:val="-18928"/>
              <w:marRight w:val="0"/>
              <w:marTop w:val="30"/>
              <w:marBottom w:val="0"/>
              <w:divBdr>
                <w:top w:val="none" w:sz="0" w:space="0" w:color="auto"/>
                <w:left w:val="none" w:sz="0" w:space="0" w:color="auto"/>
                <w:bottom w:val="none" w:sz="0" w:space="0" w:color="auto"/>
                <w:right w:val="none" w:sz="0" w:space="0" w:color="auto"/>
              </w:divBdr>
              <w:divsChild>
                <w:div w:id="2024044819">
                  <w:marLeft w:val="0"/>
                  <w:marRight w:val="0"/>
                  <w:marTop w:val="0"/>
                  <w:marBottom w:val="0"/>
                  <w:divBdr>
                    <w:top w:val="none" w:sz="0" w:space="0" w:color="auto"/>
                    <w:left w:val="none" w:sz="0" w:space="0" w:color="auto"/>
                    <w:bottom w:val="none" w:sz="0" w:space="0" w:color="auto"/>
                    <w:right w:val="none" w:sz="0" w:space="0" w:color="auto"/>
                  </w:divBdr>
                  <w:divsChild>
                    <w:div w:id="1153522531">
                      <w:marLeft w:val="0"/>
                      <w:marRight w:val="0"/>
                      <w:marTop w:val="0"/>
                      <w:marBottom w:val="0"/>
                      <w:divBdr>
                        <w:top w:val="none" w:sz="0" w:space="0" w:color="auto"/>
                        <w:left w:val="none" w:sz="0" w:space="0" w:color="auto"/>
                        <w:bottom w:val="none" w:sz="0" w:space="0" w:color="auto"/>
                        <w:right w:val="none" w:sz="0" w:space="0" w:color="auto"/>
                      </w:divBdr>
                    </w:div>
                    <w:div w:id="398014052">
                      <w:marLeft w:val="0"/>
                      <w:marRight w:val="0"/>
                      <w:marTop w:val="0"/>
                      <w:marBottom w:val="150"/>
                      <w:divBdr>
                        <w:top w:val="none" w:sz="0" w:space="0" w:color="auto"/>
                        <w:left w:val="none" w:sz="0" w:space="0" w:color="auto"/>
                        <w:bottom w:val="none" w:sz="0" w:space="0" w:color="auto"/>
                        <w:right w:val="none" w:sz="0" w:space="0" w:color="auto"/>
                      </w:divBdr>
                    </w:div>
                    <w:div w:id="719474680">
                      <w:marLeft w:val="0"/>
                      <w:marRight w:val="0"/>
                      <w:marTop w:val="0"/>
                      <w:marBottom w:val="150"/>
                      <w:divBdr>
                        <w:top w:val="none" w:sz="0" w:space="0" w:color="auto"/>
                        <w:left w:val="none" w:sz="0" w:space="0" w:color="auto"/>
                        <w:bottom w:val="none" w:sz="0" w:space="0" w:color="auto"/>
                        <w:right w:val="none" w:sz="0" w:space="0" w:color="auto"/>
                      </w:divBdr>
                    </w:div>
                    <w:div w:id="180696734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403866171">
              <w:marLeft w:val="0"/>
              <w:marRight w:val="0"/>
              <w:marTop w:val="0"/>
              <w:marBottom w:val="225"/>
              <w:divBdr>
                <w:top w:val="single" w:sz="6" w:space="4" w:color="D6D6D6"/>
                <w:left w:val="single" w:sz="6" w:space="4" w:color="D6D6D6"/>
                <w:bottom w:val="single" w:sz="6" w:space="0" w:color="D6D6D6"/>
                <w:right w:val="single" w:sz="6" w:space="4" w:color="D6D6D6"/>
              </w:divBdr>
              <w:divsChild>
                <w:div w:id="155193311">
                  <w:marLeft w:val="0"/>
                  <w:marRight w:val="0"/>
                  <w:marTop w:val="0"/>
                  <w:marBottom w:val="0"/>
                  <w:divBdr>
                    <w:top w:val="none" w:sz="0" w:space="0" w:color="auto"/>
                    <w:left w:val="none" w:sz="0" w:space="0" w:color="auto"/>
                    <w:bottom w:val="none" w:sz="0" w:space="0" w:color="auto"/>
                    <w:right w:val="none" w:sz="0" w:space="0" w:color="auto"/>
                  </w:divBdr>
                </w:div>
                <w:div w:id="1652830574">
                  <w:marLeft w:val="0"/>
                  <w:marRight w:val="0"/>
                  <w:marTop w:val="0"/>
                  <w:marBottom w:val="0"/>
                  <w:divBdr>
                    <w:top w:val="none" w:sz="0" w:space="0" w:color="auto"/>
                    <w:left w:val="none" w:sz="0" w:space="0" w:color="auto"/>
                    <w:bottom w:val="none" w:sz="0" w:space="0" w:color="auto"/>
                    <w:right w:val="none" w:sz="0" w:space="0" w:color="auto"/>
                  </w:divBdr>
                </w:div>
              </w:divsChild>
            </w:div>
            <w:div w:id="26269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425575">
      <w:bodyDiv w:val="1"/>
      <w:marLeft w:val="0"/>
      <w:marRight w:val="0"/>
      <w:marTop w:val="0"/>
      <w:marBottom w:val="0"/>
      <w:divBdr>
        <w:top w:val="none" w:sz="0" w:space="0" w:color="auto"/>
        <w:left w:val="none" w:sz="0" w:space="0" w:color="auto"/>
        <w:bottom w:val="none" w:sz="0" w:space="0" w:color="auto"/>
        <w:right w:val="none" w:sz="0" w:space="0" w:color="auto"/>
      </w:divBdr>
      <w:divsChild>
        <w:div w:id="2062056564">
          <w:marLeft w:val="0"/>
          <w:marRight w:val="0"/>
          <w:marTop w:val="272"/>
          <w:marBottom w:val="0"/>
          <w:divBdr>
            <w:top w:val="single" w:sz="6" w:space="0" w:color="EBEBEB"/>
            <w:left w:val="none" w:sz="0" w:space="0" w:color="auto"/>
            <w:bottom w:val="none" w:sz="0" w:space="0" w:color="auto"/>
            <w:right w:val="none" w:sz="0" w:space="0" w:color="auto"/>
          </w:divBdr>
        </w:div>
      </w:divsChild>
    </w:div>
    <w:div w:id="941260765">
      <w:bodyDiv w:val="1"/>
      <w:marLeft w:val="0"/>
      <w:marRight w:val="0"/>
      <w:marTop w:val="0"/>
      <w:marBottom w:val="0"/>
      <w:divBdr>
        <w:top w:val="none" w:sz="0" w:space="0" w:color="auto"/>
        <w:left w:val="none" w:sz="0" w:space="0" w:color="auto"/>
        <w:bottom w:val="none" w:sz="0" w:space="0" w:color="auto"/>
        <w:right w:val="none" w:sz="0" w:space="0" w:color="auto"/>
      </w:divBdr>
    </w:div>
    <w:div w:id="1009942490">
      <w:bodyDiv w:val="1"/>
      <w:marLeft w:val="0"/>
      <w:marRight w:val="0"/>
      <w:marTop w:val="0"/>
      <w:marBottom w:val="0"/>
      <w:divBdr>
        <w:top w:val="none" w:sz="0" w:space="0" w:color="auto"/>
        <w:left w:val="none" w:sz="0" w:space="0" w:color="auto"/>
        <w:bottom w:val="none" w:sz="0" w:space="0" w:color="auto"/>
        <w:right w:val="none" w:sz="0" w:space="0" w:color="auto"/>
      </w:divBdr>
    </w:div>
    <w:div w:id="1107655158">
      <w:bodyDiv w:val="1"/>
      <w:marLeft w:val="0"/>
      <w:marRight w:val="0"/>
      <w:marTop w:val="0"/>
      <w:marBottom w:val="0"/>
      <w:divBdr>
        <w:top w:val="none" w:sz="0" w:space="0" w:color="auto"/>
        <w:left w:val="none" w:sz="0" w:space="0" w:color="auto"/>
        <w:bottom w:val="none" w:sz="0" w:space="0" w:color="auto"/>
        <w:right w:val="none" w:sz="0" w:space="0" w:color="auto"/>
      </w:divBdr>
    </w:div>
    <w:div w:id="1124157359">
      <w:bodyDiv w:val="1"/>
      <w:marLeft w:val="0"/>
      <w:marRight w:val="0"/>
      <w:marTop w:val="0"/>
      <w:marBottom w:val="0"/>
      <w:divBdr>
        <w:top w:val="none" w:sz="0" w:space="0" w:color="auto"/>
        <w:left w:val="none" w:sz="0" w:space="0" w:color="auto"/>
        <w:bottom w:val="none" w:sz="0" w:space="0" w:color="auto"/>
        <w:right w:val="none" w:sz="0" w:space="0" w:color="auto"/>
      </w:divBdr>
      <w:divsChild>
        <w:div w:id="2108308136">
          <w:marLeft w:val="1500"/>
          <w:marRight w:val="0"/>
          <w:marTop w:val="0"/>
          <w:marBottom w:val="0"/>
          <w:divBdr>
            <w:top w:val="none" w:sz="0" w:space="0" w:color="auto"/>
            <w:left w:val="none" w:sz="0" w:space="0" w:color="auto"/>
            <w:bottom w:val="none" w:sz="0" w:space="0" w:color="auto"/>
            <w:right w:val="none" w:sz="0" w:space="0" w:color="auto"/>
          </w:divBdr>
        </w:div>
        <w:div w:id="289435845">
          <w:marLeft w:val="0"/>
          <w:marRight w:val="0"/>
          <w:marTop w:val="0"/>
          <w:marBottom w:val="0"/>
          <w:divBdr>
            <w:top w:val="none" w:sz="0" w:space="0" w:color="auto"/>
            <w:left w:val="none" w:sz="0" w:space="0" w:color="auto"/>
            <w:bottom w:val="none" w:sz="0" w:space="0" w:color="auto"/>
            <w:right w:val="none" w:sz="0" w:space="0" w:color="auto"/>
          </w:divBdr>
          <w:divsChild>
            <w:div w:id="1699626382">
              <w:marLeft w:val="1500"/>
              <w:marRight w:val="0"/>
              <w:marTop w:val="0"/>
              <w:marBottom w:val="0"/>
              <w:divBdr>
                <w:top w:val="none" w:sz="0" w:space="0" w:color="auto"/>
                <w:left w:val="none" w:sz="0" w:space="0" w:color="auto"/>
                <w:bottom w:val="none" w:sz="0" w:space="0" w:color="auto"/>
                <w:right w:val="none" w:sz="0" w:space="0" w:color="auto"/>
              </w:divBdr>
            </w:div>
          </w:divsChild>
        </w:div>
        <w:div w:id="1185946781">
          <w:marLeft w:val="0"/>
          <w:marRight w:val="0"/>
          <w:marTop w:val="0"/>
          <w:marBottom w:val="0"/>
          <w:divBdr>
            <w:top w:val="none" w:sz="0" w:space="0" w:color="auto"/>
            <w:left w:val="none" w:sz="0" w:space="0" w:color="auto"/>
            <w:bottom w:val="none" w:sz="0" w:space="0" w:color="auto"/>
            <w:right w:val="none" w:sz="0" w:space="0" w:color="auto"/>
          </w:divBdr>
          <w:divsChild>
            <w:div w:id="1921793120">
              <w:marLeft w:val="1500"/>
              <w:marRight w:val="0"/>
              <w:marTop w:val="0"/>
              <w:marBottom w:val="360"/>
              <w:divBdr>
                <w:top w:val="none" w:sz="0" w:space="0" w:color="auto"/>
                <w:left w:val="none" w:sz="0" w:space="0" w:color="auto"/>
                <w:bottom w:val="none" w:sz="0" w:space="0" w:color="auto"/>
                <w:right w:val="none" w:sz="0" w:space="0" w:color="auto"/>
              </w:divBdr>
              <w:divsChild>
                <w:div w:id="1720325268">
                  <w:marLeft w:val="0"/>
                  <w:marRight w:val="0"/>
                  <w:marTop w:val="150"/>
                  <w:marBottom w:val="0"/>
                  <w:divBdr>
                    <w:top w:val="none" w:sz="0" w:space="0" w:color="auto"/>
                    <w:left w:val="none" w:sz="0" w:space="0" w:color="auto"/>
                    <w:bottom w:val="none" w:sz="0" w:space="0" w:color="auto"/>
                    <w:right w:val="none" w:sz="0" w:space="0" w:color="auto"/>
                  </w:divBdr>
                </w:div>
              </w:divsChild>
            </w:div>
            <w:div w:id="129559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104076">
      <w:bodyDiv w:val="1"/>
      <w:marLeft w:val="0"/>
      <w:marRight w:val="0"/>
      <w:marTop w:val="0"/>
      <w:marBottom w:val="0"/>
      <w:divBdr>
        <w:top w:val="none" w:sz="0" w:space="0" w:color="auto"/>
        <w:left w:val="none" w:sz="0" w:space="0" w:color="auto"/>
        <w:bottom w:val="none" w:sz="0" w:space="0" w:color="auto"/>
        <w:right w:val="none" w:sz="0" w:space="0" w:color="auto"/>
      </w:divBdr>
      <w:divsChild>
        <w:div w:id="1118067477">
          <w:marLeft w:val="0"/>
          <w:marRight w:val="0"/>
          <w:marTop w:val="300"/>
          <w:marBottom w:val="0"/>
          <w:divBdr>
            <w:top w:val="single" w:sz="6" w:space="0" w:color="EBEBEB"/>
            <w:left w:val="none" w:sz="0" w:space="0" w:color="auto"/>
            <w:bottom w:val="none" w:sz="0" w:space="0" w:color="auto"/>
            <w:right w:val="none" w:sz="0" w:space="0" w:color="auto"/>
          </w:divBdr>
        </w:div>
      </w:divsChild>
    </w:div>
    <w:div w:id="1748769441">
      <w:bodyDiv w:val="1"/>
      <w:marLeft w:val="0"/>
      <w:marRight w:val="0"/>
      <w:marTop w:val="0"/>
      <w:marBottom w:val="0"/>
      <w:divBdr>
        <w:top w:val="none" w:sz="0" w:space="0" w:color="auto"/>
        <w:left w:val="none" w:sz="0" w:space="0" w:color="auto"/>
        <w:bottom w:val="none" w:sz="0" w:space="0" w:color="auto"/>
        <w:right w:val="none" w:sz="0" w:space="0" w:color="auto"/>
      </w:divBdr>
    </w:div>
    <w:div w:id="1955551776">
      <w:bodyDiv w:val="1"/>
      <w:marLeft w:val="0"/>
      <w:marRight w:val="0"/>
      <w:marTop w:val="0"/>
      <w:marBottom w:val="0"/>
      <w:divBdr>
        <w:top w:val="none" w:sz="0" w:space="0" w:color="auto"/>
        <w:left w:val="none" w:sz="0" w:space="0" w:color="auto"/>
        <w:bottom w:val="none" w:sz="0" w:space="0" w:color="auto"/>
        <w:right w:val="none" w:sz="0" w:space="0" w:color="auto"/>
      </w:divBdr>
      <w:divsChild>
        <w:div w:id="702747221">
          <w:marLeft w:val="1358"/>
          <w:marRight w:val="0"/>
          <w:marTop w:val="0"/>
          <w:marBottom w:val="0"/>
          <w:divBdr>
            <w:top w:val="none" w:sz="0" w:space="0" w:color="auto"/>
            <w:left w:val="none" w:sz="0" w:space="0" w:color="auto"/>
            <w:bottom w:val="none" w:sz="0" w:space="0" w:color="auto"/>
            <w:right w:val="none" w:sz="0" w:space="0" w:color="auto"/>
          </w:divBdr>
        </w:div>
        <w:div w:id="1042441639">
          <w:marLeft w:val="0"/>
          <w:marRight w:val="0"/>
          <w:marTop w:val="0"/>
          <w:marBottom w:val="0"/>
          <w:divBdr>
            <w:top w:val="none" w:sz="0" w:space="0" w:color="auto"/>
            <w:left w:val="none" w:sz="0" w:space="0" w:color="auto"/>
            <w:bottom w:val="none" w:sz="0" w:space="0" w:color="auto"/>
            <w:right w:val="none" w:sz="0" w:space="0" w:color="auto"/>
          </w:divBdr>
          <w:divsChild>
            <w:div w:id="1714764275">
              <w:marLeft w:val="1358"/>
              <w:marRight w:val="0"/>
              <w:marTop w:val="0"/>
              <w:marBottom w:val="0"/>
              <w:divBdr>
                <w:top w:val="none" w:sz="0" w:space="0" w:color="auto"/>
                <w:left w:val="none" w:sz="0" w:space="0" w:color="auto"/>
                <w:bottom w:val="none" w:sz="0" w:space="0" w:color="auto"/>
                <w:right w:val="none" w:sz="0" w:space="0" w:color="auto"/>
              </w:divBdr>
            </w:div>
          </w:divsChild>
        </w:div>
        <w:div w:id="431828428">
          <w:marLeft w:val="0"/>
          <w:marRight w:val="0"/>
          <w:marTop w:val="0"/>
          <w:marBottom w:val="0"/>
          <w:divBdr>
            <w:top w:val="none" w:sz="0" w:space="0" w:color="auto"/>
            <w:left w:val="none" w:sz="0" w:space="0" w:color="auto"/>
            <w:bottom w:val="none" w:sz="0" w:space="0" w:color="auto"/>
            <w:right w:val="none" w:sz="0" w:space="0" w:color="auto"/>
          </w:divBdr>
          <w:divsChild>
            <w:div w:id="1061174017">
              <w:marLeft w:val="1358"/>
              <w:marRight w:val="0"/>
              <w:marTop w:val="0"/>
              <w:marBottom w:val="326"/>
              <w:divBdr>
                <w:top w:val="none" w:sz="0" w:space="0" w:color="auto"/>
                <w:left w:val="none" w:sz="0" w:space="0" w:color="auto"/>
                <w:bottom w:val="none" w:sz="0" w:space="0" w:color="auto"/>
                <w:right w:val="none" w:sz="0" w:space="0" w:color="auto"/>
              </w:divBdr>
              <w:divsChild>
                <w:div w:id="1469857711">
                  <w:marLeft w:val="0"/>
                  <w:marRight w:val="0"/>
                  <w:marTop w:val="136"/>
                  <w:marBottom w:val="0"/>
                  <w:divBdr>
                    <w:top w:val="none" w:sz="0" w:space="0" w:color="auto"/>
                    <w:left w:val="none" w:sz="0" w:space="0" w:color="auto"/>
                    <w:bottom w:val="none" w:sz="0" w:space="0" w:color="auto"/>
                    <w:right w:val="none" w:sz="0" w:space="0" w:color="auto"/>
                  </w:divBdr>
                </w:div>
              </w:divsChild>
            </w:div>
            <w:div w:id="74707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taringa.net/enciclopedia/jaguar" TargetMode="External"/><Relationship Id="rId18" Type="http://schemas.openxmlformats.org/officeDocument/2006/relationships/hyperlink" Target="http://www.taringa.net/enciclopedia/misione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taringa.net/enciclopedia/chaco" TargetMode="External"/><Relationship Id="rId7" Type="http://schemas.openxmlformats.org/officeDocument/2006/relationships/image" Target="media/image1.jpeg"/><Relationship Id="rId12" Type="http://schemas.openxmlformats.org/officeDocument/2006/relationships/hyperlink" Target="http://www.taringa.net/enciclopedia/jaguar" TargetMode="External"/><Relationship Id="rId17" Type="http://schemas.openxmlformats.org/officeDocument/2006/relationships/hyperlink" Target="http://www.taringa.net/enciclopedia/chaco"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taringa.net/enciclopedia/chaco" TargetMode="External"/><Relationship Id="rId20" Type="http://schemas.openxmlformats.org/officeDocument/2006/relationships/hyperlink" Target="http://www.taringa.net/enciclopedia/jagua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taringa.net/enciclopedia/misiones" TargetMode="External"/><Relationship Id="rId23" Type="http://schemas.openxmlformats.org/officeDocument/2006/relationships/hyperlink" Target="http://www.perfil.com/" TargetMode="External"/><Relationship Id="rId10" Type="http://schemas.openxmlformats.org/officeDocument/2006/relationships/image" Target="media/image4.png"/><Relationship Id="rId19" Type="http://schemas.openxmlformats.org/officeDocument/2006/relationships/hyperlink" Target="http://www.taringa.net/enciclopedia/mision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www.taringa.net/enciclopedia/jaguar" TargetMode="External"/><Relationship Id="rId22"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2029</Words>
  <Characters>11160</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dc:creator>
  <cp:lastModifiedBy>Santucci</cp:lastModifiedBy>
  <cp:revision>5</cp:revision>
  <cp:lastPrinted>2016-09-29T22:25:00Z</cp:lastPrinted>
  <dcterms:created xsi:type="dcterms:W3CDTF">2016-09-27T14:04:00Z</dcterms:created>
  <dcterms:modified xsi:type="dcterms:W3CDTF">2016-09-29T22:27:00Z</dcterms:modified>
</cp:coreProperties>
</file>